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ela-Siatka"/>
        <w:tblW w:w="10344" w:type="dxa"/>
        <w:tblInd w:w="-30" w:type="dxa"/>
        <w:tblLayout w:type="fixed"/>
        <w:tblCellMar>
          <w:left w:w="70" w:type="dxa"/>
          <w:right w:w="70" w:type="dxa"/>
        </w:tblCellMar>
        <w:tblLook w:val="01E0" w:firstRow="1" w:lastRow="1" w:firstColumn="1" w:lastColumn="1" w:noHBand="0" w:noVBand="0"/>
      </w:tblPr>
      <w:tblGrid>
        <w:gridCol w:w="1633"/>
        <w:gridCol w:w="7009"/>
        <w:gridCol w:w="1702"/>
      </w:tblGrid>
      <w:tr w:rsidR="005D7D04" w:rsidRPr="00FA1DB3" w14:paraId="2CF3BD0D" w14:textId="77777777" w:rsidTr="00435D47">
        <w:trPr>
          <w:trHeight w:hRule="exact" w:val="1406"/>
        </w:trPr>
        <w:tc>
          <w:tcPr>
            <w:tcW w:w="10344" w:type="dxa"/>
            <w:gridSpan w:val="3"/>
            <w:tcBorders>
              <w:top w:val="nil"/>
              <w:left w:val="nil"/>
              <w:bottom w:val="nil"/>
              <w:right w:val="nil"/>
            </w:tcBorders>
            <w:vAlign w:val="center"/>
          </w:tcPr>
          <w:p w14:paraId="6DD20416" w14:textId="77777777" w:rsidR="005D7D04" w:rsidRPr="00FA1DB3" w:rsidRDefault="00435D47" w:rsidP="005D7D04">
            <w:pPr>
              <w:rPr>
                <w:rFonts w:cs="Arial"/>
                <w:sz w:val="14"/>
                <w:szCs w:val="14"/>
              </w:rPr>
            </w:pPr>
            <w:r>
              <w:rPr>
                <w:noProof/>
              </w:rPr>
              <w:drawing>
                <wp:inline distT="0" distB="0" distL="0" distR="0" wp14:anchorId="119E3BB0" wp14:editId="26F38D16">
                  <wp:extent cx="6397200" cy="864000"/>
                  <wp:effectExtent l="0" t="0" r="3810" b="0"/>
                  <wp:docPr id="4" name="Obraz 3">
                    <a:extLst xmlns:a="http://schemas.openxmlformats.org/drawingml/2006/main">
                      <a:ext uri="{FF2B5EF4-FFF2-40B4-BE49-F238E27FC236}">
                        <a16:creationId xmlns:a16="http://schemas.microsoft.com/office/drawing/2014/main" id="{00000000-0008-0000-0400-000004000000}"/>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Obraz 3">
                            <a:extLst>
                              <a:ext uri="{FF2B5EF4-FFF2-40B4-BE49-F238E27FC236}">
                                <a16:creationId xmlns:a16="http://schemas.microsoft.com/office/drawing/2014/main" id="{00000000-0008-0000-0400-000004000000}"/>
                              </a:ext>
                            </a:extLst>
                          </pic:cNvPr>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6397200" cy="864000"/>
                          </a:xfrm>
                          <a:prstGeom prst="rect">
                            <a:avLst/>
                          </a:prstGeom>
                        </pic:spPr>
                      </pic:pic>
                    </a:graphicData>
                  </a:graphic>
                </wp:inline>
              </w:drawing>
            </w:r>
          </w:p>
        </w:tc>
      </w:tr>
      <w:tr w:rsidR="005D7D04" w:rsidRPr="00FA1DB3" w14:paraId="614E7705" w14:textId="77777777" w:rsidTr="00485DEA">
        <w:tblPrEx>
          <w:tblCellMar>
            <w:left w:w="108" w:type="dxa"/>
            <w:right w:w="108" w:type="dxa"/>
          </w:tblCellMar>
        </w:tblPrEx>
        <w:trPr>
          <w:trHeight w:hRule="exact" w:val="1622"/>
        </w:trPr>
        <w:tc>
          <w:tcPr>
            <w:tcW w:w="10344" w:type="dxa"/>
            <w:gridSpan w:val="3"/>
            <w:tcBorders>
              <w:top w:val="nil"/>
              <w:left w:val="nil"/>
              <w:bottom w:val="nil"/>
              <w:right w:val="nil"/>
            </w:tcBorders>
          </w:tcPr>
          <w:p w14:paraId="1DA86C46" w14:textId="77777777" w:rsidR="005D7D04" w:rsidRPr="00FA1DB3" w:rsidRDefault="005D7D04" w:rsidP="00E9179A">
            <w:pPr>
              <w:rPr>
                <w:rFonts w:cs="Arial"/>
                <w:sz w:val="14"/>
                <w:szCs w:val="14"/>
              </w:rPr>
            </w:pPr>
          </w:p>
        </w:tc>
      </w:tr>
      <w:tr w:rsidR="005D7D04" w:rsidRPr="00FA1DB3" w14:paraId="13092E46" w14:textId="77777777" w:rsidTr="00485DEA">
        <w:tblPrEx>
          <w:tblCellMar>
            <w:left w:w="108" w:type="dxa"/>
            <w:right w:w="108" w:type="dxa"/>
          </w:tblCellMar>
        </w:tblPrEx>
        <w:trPr>
          <w:trHeight w:hRule="exact" w:val="3810"/>
        </w:trPr>
        <w:tc>
          <w:tcPr>
            <w:tcW w:w="10344" w:type="dxa"/>
            <w:gridSpan w:val="3"/>
            <w:tcBorders>
              <w:top w:val="nil"/>
              <w:left w:val="nil"/>
              <w:bottom w:val="nil"/>
              <w:right w:val="nil"/>
            </w:tcBorders>
          </w:tcPr>
          <w:p w14:paraId="1A38E07F" w14:textId="77777777" w:rsidR="005D7D04" w:rsidRPr="00FA1DB3" w:rsidRDefault="005D7D04" w:rsidP="00E9179A">
            <w:pPr>
              <w:rPr>
                <w:rFonts w:cs="Arial"/>
                <w:sz w:val="14"/>
                <w:szCs w:val="14"/>
              </w:rPr>
            </w:pPr>
          </w:p>
        </w:tc>
      </w:tr>
      <w:tr w:rsidR="005D7D04" w:rsidRPr="00FA1DB3" w14:paraId="6EFE22EA" w14:textId="77777777" w:rsidTr="00485DEA">
        <w:tblPrEx>
          <w:tblCellMar>
            <w:left w:w="108" w:type="dxa"/>
            <w:right w:w="108" w:type="dxa"/>
          </w:tblCellMar>
        </w:tblPrEx>
        <w:trPr>
          <w:trHeight w:hRule="exact" w:val="238"/>
        </w:trPr>
        <w:tc>
          <w:tcPr>
            <w:tcW w:w="10344" w:type="dxa"/>
            <w:gridSpan w:val="3"/>
            <w:tcBorders>
              <w:top w:val="nil"/>
              <w:left w:val="nil"/>
              <w:bottom w:val="nil"/>
              <w:right w:val="nil"/>
            </w:tcBorders>
          </w:tcPr>
          <w:p w14:paraId="6240E781" w14:textId="77777777" w:rsidR="005D7D04" w:rsidRDefault="005D7D04" w:rsidP="00E9179A">
            <w:r w:rsidRPr="00665F2B">
              <w:rPr>
                <w:sz w:val="14"/>
              </w:rPr>
              <w:t>Tytuł projektu</w:t>
            </w:r>
            <w:r w:rsidR="00084733" w:rsidRPr="00084733">
              <w:rPr>
                <w:sz w:val="14"/>
              </w:rPr>
              <w:t xml:space="preserve"> / Project </w:t>
            </w:r>
            <w:proofErr w:type="spellStart"/>
            <w:r w:rsidR="00084733" w:rsidRPr="00084733">
              <w:rPr>
                <w:sz w:val="14"/>
              </w:rPr>
              <w:t>Title</w:t>
            </w:r>
            <w:proofErr w:type="spellEnd"/>
          </w:p>
        </w:tc>
      </w:tr>
      <w:tr w:rsidR="005D7D04" w:rsidRPr="005D7D04" w14:paraId="32406657" w14:textId="77777777" w:rsidTr="00293D7C">
        <w:tblPrEx>
          <w:tblCellMar>
            <w:left w:w="108" w:type="dxa"/>
            <w:right w:w="108" w:type="dxa"/>
          </w:tblCellMar>
        </w:tblPrEx>
        <w:trPr>
          <w:trHeight w:hRule="exact" w:val="2665"/>
        </w:trPr>
        <w:tc>
          <w:tcPr>
            <w:tcW w:w="10344" w:type="dxa"/>
            <w:gridSpan w:val="3"/>
            <w:tcBorders>
              <w:top w:val="nil"/>
              <w:left w:val="nil"/>
              <w:bottom w:val="nil"/>
              <w:right w:val="nil"/>
            </w:tcBorders>
          </w:tcPr>
          <w:p w14:paraId="268E7028" w14:textId="1E9864D1" w:rsidR="005D7D04" w:rsidRPr="005D7D04" w:rsidRDefault="005D7D04" w:rsidP="005D7D04">
            <w:pPr>
              <w:jc w:val="center"/>
              <w:rPr>
                <w:rFonts w:cs="Arial"/>
                <w:b/>
                <w:sz w:val="32"/>
              </w:rPr>
            </w:pPr>
            <w:r w:rsidRPr="005D7D04">
              <w:rPr>
                <w:b/>
                <w:sz w:val="32"/>
              </w:rPr>
              <w:fldChar w:fldCharType="begin"/>
            </w:r>
            <w:r w:rsidRPr="005D7D04">
              <w:rPr>
                <w:b/>
                <w:sz w:val="32"/>
              </w:rPr>
              <w:instrText xml:space="preserve"> DOCPROPERTY  DCC_PROJEKT_TYTUL_1  \* MERGEFORMAT </w:instrText>
            </w:r>
            <w:r w:rsidRPr="005D7D04">
              <w:rPr>
                <w:b/>
                <w:sz w:val="32"/>
              </w:rPr>
              <w:fldChar w:fldCharType="separate"/>
            </w:r>
            <w:r w:rsidR="00D46492" w:rsidRPr="00D46492">
              <w:rPr>
                <w:rFonts w:cs="Arial"/>
                <w:b/>
                <w:sz w:val="32"/>
              </w:rPr>
              <w:t xml:space="preserve">Układ chłodzenia w </w:t>
            </w:r>
            <w:proofErr w:type="spellStart"/>
            <w:r w:rsidR="00D46492" w:rsidRPr="00D46492">
              <w:rPr>
                <w:rFonts w:cs="Arial"/>
                <w:b/>
                <w:sz w:val="32"/>
              </w:rPr>
              <w:t>sprężarkowni</w:t>
            </w:r>
            <w:proofErr w:type="spellEnd"/>
            <w:r w:rsidR="00D46492" w:rsidRPr="00D46492">
              <w:rPr>
                <w:rFonts w:cs="Arial"/>
                <w:b/>
                <w:sz w:val="32"/>
              </w:rPr>
              <w:t xml:space="preserve">. </w:t>
            </w:r>
            <w:r w:rsidR="00D46492">
              <w:rPr>
                <w:b/>
                <w:sz w:val="32"/>
              </w:rPr>
              <w:t xml:space="preserve">Koncepcja rozbudowy wewnętrznego układu chłodzenia w </w:t>
            </w:r>
            <w:proofErr w:type="spellStart"/>
            <w:r w:rsidR="00D46492">
              <w:rPr>
                <w:b/>
                <w:sz w:val="32"/>
              </w:rPr>
              <w:t>sprężarkowni</w:t>
            </w:r>
            <w:proofErr w:type="spellEnd"/>
            <w:r w:rsidR="00D46492">
              <w:rPr>
                <w:b/>
                <w:sz w:val="32"/>
              </w:rPr>
              <w:t xml:space="preserve"> Bloku 910MW</w:t>
            </w:r>
            <w:r w:rsidRPr="005D7D04">
              <w:rPr>
                <w:b/>
                <w:sz w:val="32"/>
              </w:rPr>
              <w:fldChar w:fldCharType="end"/>
            </w:r>
          </w:p>
          <w:p w14:paraId="41717FD4" w14:textId="57605727" w:rsidR="005D7D04" w:rsidRPr="005D7D04" w:rsidRDefault="005D7D04" w:rsidP="005D7D04">
            <w:pPr>
              <w:jc w:val="center"/>
              <w:rPr>
                <w:rFonts w:cs="Arial"/>
                <w:b/>
                <w:sz w:val="32"/>
              </w:rPr>
            </w:pPr>
            <w:r w:rsidRPr="005D7D04">
              <w:rPr>
                <w:b/>
                <w:sz w:val="32"/>
              </w:rPr>
              <w:fldChar w:fldCharType="begin"/>
            </w:r>
            <w:r w:rsidRPr="005D7D04">
              <w:rPr>
                <w:b/>
                <w:sz w:val="32"/>
              </w:rPr>
              <w:instrText xml:space="preserve"> DOCPROPERTY  DCC_PROJEKT_TYTUL_2  \* MERGEFORMAT </w:instrText>
            </w:r>
            <w:r w:rsidRPr="005D7D04">
              <w:rPr>
                <w:b/>
                <w:sz w:val="32"/>
              </w:rPr>
              <w:fldChar w:fldCharType="end"/>
            </w:r>
          </w:p>
          <w:p w14:paraId="3A41C4ED" w14:textId="25FC59F9" w:rsidR="005D7D04" w:rsidRPr="005D7D04" w:rsidRDefault="005D7D04" w:rsidP="005D7D04">
            <w:pPr>
              <w:jc w:val="center"/>
              <w:rPr>
                <w:rFonts w:cs="Arial"/>
                <w:b/>
                <w:sz w:val="32"/>
              </w:rPr>
            </w:pPr>
            <w:r w:rsidRPr="005D7D04">
              <w:rPr>
                <w:b/>
                <w:sz w:val="32"/>
              </w:rPr>
              <w:fldChar w:fldCharType="begin"/>
            </w:r>
            <w:r w:rsidRPr="005D7D04">
              <w:rPr>
                <w:b/>
                <w:sz w:val="32"/>
              </w:rPr>
              <w:instrText xml:space="preserve"> DOCPROPERTY  DCC_PROJEKT_TYTUL_3  \* MERGEFORMAT </w:instrText>
            </w:r>
            <w:r w:rsidRPr="005D7D04">
              <w:rPr>
                <w:b/>
                <w:sz w:val="32"/>
              </w:rPr>
              <w:fldChar w:fldCharType="end"/>
            </w:r>
          </w:p>
          <w:p w14:paraId="082C9AEF" w14:textId="5D146106" w:rsidR="005D7D04" w:rsidRPr="005D7D04" w:rsidRDefault="005D7D04" w:rsidP="005D7D04">
            <w:pPr>
              <w:jc w:val="center"/>
              <w:rPr>
                <w:sz w:val="32"/>
              </w:rPr>
            </w:pPr>
            <w:r w:rsidRPr="005D7D04">
              <w:rPr>
                <w:b/>
                <w:sz w:val="32"/>
              </w:rPr>
              <w:fldChar w:fldCharType="begin"/>
            </w:r>
            <w:r w:rsidRPr="005D7D04">
              <w:rPr>
                <w:b/>
                <w:sz w:val="32"/>
              </w:rPr>
              <w:instrText xml:space="preserve"> DOCPROPERTY  DCC_PROJEKT_TYTUL_4  \* MERGEFORMAT </w:instrText>
            </w:r>
            <w:r w:rsidRPr="005D7D04">
              <w:rPr>
                <w:b/>
                <w:sz w:val="32"/>
              </w:rPr>
              <w:fldChar w:fldCharType="end"/>
            </w:r>
          </w:p>
        </w:tc>
      </w:tr>
      <w:tr w:rsidR="005D7D04" w:rsidRPr="00FA1DB3" w14:paraId="65A52D9E" w14:textId="77777777" w:rsidTr="00485DEA">
        <w:tblPrEx>
          <w:tblCellMar>
            <w:left w:w="108" w:type="dxa"/>
            <w:right w:w="108" w:type="dxa"/>
          </w:tblCellMar>
        </w:tblPrEx>
        <w:trPr>
          <w:trHeight w:hRule="exact" w:val="4933"/>
        </w:trPr>
        <w:tc>
          <w:tcPr>
            <w:tcW w:w="10344" w:type="dxa"/>
            <w:gridSpan w:val="3"/>
            <w:tcBorders>
              <w:top w:val="nil"/>
              <w:left w:val="nil"/>
              <w:bottom w:val="single" w:sz="12" w:space="0" w:color="006B6E"/>
              <w:right w:val="nil"/>
            </w:tcBorders>
          </w:tcPr>
          <w:p w14:paraId="6BA2F530" w14:textId="77777777" w:rsidR="005D7D04" w:rsidRPr="00FA1DB3" w:rsidRDefault="005D7D04" w:rsidP="00E9179A">
            <w:pPr>
              <w:rPr>
                <w:rFonts w:cs="Arial"/>
                <w:sz w:val="14"/>
                <w:szCs w:val="14"/>
              </w:rPr>
            </w:pPr>
          </w:p>
        </w:tc>
      </w:tr>
      <w:tr w:rsidR="005D7D04" w:rsidRPr="00FA1DB3" w14:paraId="5DFA44DD" w14:textId="77777777" w:rsidTr="00485DEA">
        <w:tblPrEx>
          <w:tblCellMar>
            <w:left w:w="108" w:type="dxa"/>
            <w:right w:w="108" w:type="dxa"/>
          </w:tblCellMar>
        </w:tblPrEx>
        <w:trPr>
          <w:trHeight w:hRule="exact" w:val="232"/>
        </w:trPr>
        <w:tc>
          <w:tcPr>
            <w:tcW w:w="1633" w:type="dxa"/>
            <w:tcBorders>
              <w:top w:val="single" w:sz="18" w:space="0" w:color="006B6E"/>
              <w:left w:val="nil"/>
              <w:bottom w:val="nil"/>
              <w:right w:val="nil"/>
            </w:tcBorders>
          </w:tcPr>
          <w:p w14:paraId="0CD3F7EB" w14:textId="77777777" w:rsidR="005D7D04" w:rsidRPr="00241075" w:rsidRDefault="005D7D04" w:rsidP="00DB4229">
            <w:pPr>
              <w:jc w:val="center"/>
              <w:rPr>
                <w:rFonts w:cs="Arial"/>
                <w:sz w:val="14"/>
                <w:szCs w:val="14"/>
              </w:rPr>
            </w:pPr>
            <w:r w:rsidRPr="00241075">
              <w:rPr>
                <w:rFonts w:cs="Arial"/>
                <w:sz w:val="14"/>
                <w:szCs w:val="14"/>
              </w:rPr>
              <w:t>Data</w:t>
            </w:r>
            <w:r w:rsidR="00EF007E">
              <w:rPr>
                <w:rFonts w:cs="Arial"/>
                <w:sz w:val="14"/>
                <w:szCs w:val="14"/>
              </w:rPr>
              <w:t xml:space="preserve"> wyd.00</w:t>
            </w:r>
            <w:r w:rsidR="00084733" w:rsidRPr="00084733">
              <w:rPr>
                <w:rFonts w:cs="Arial"/>
                <w:sz w:val="14"/>
                <w:szCs w:val="14"/>
              </w:rPr>
              <w:t xml:space="preserve"> / </w:t>
            </w:r>
            <w:proofErr w:type="spellStart"/>
            <w:r w:rsidR="00084733" w:rsidRPr="00084733">
              <w:rPr>
                <w:rFonts w:cs="Arial"/>
                <w:sz w:val="14"/>
                <w:szCs w:val="14"/>
              </w:rPr>
              <w:t>Date</w:t>
            </w:r>
            <w:proofErr w:type="spellEnd"/>
          </w:p>
        </w:tc>
        <w:tc>
          <w:tcPr>
            <w:tcW w:w="7009" w:type="dxa"/>
            <w:tcBorders>
              <w:top w:val="single" w:sz="18" w:space="0" w:color="006B6E"/>
              <w:left w:val="nil"/>
              <w:bottom w:val="nil"/>
              <w:right w:val="nil"/>
            </w:tcBorders>
            <w:vAlign w:val="center"/>
          </w:tcPr>
          <w:p w14:paraId="3ADAACF7" w14:textId="77777777" w:rsidR="005D7D04" w:rsidRPr="005F3A48" w:rsidRDefault="005D7D04" w:rsidP="00DB4229">
            <w:pPr>
              <w:jc w:val="center"/>
              <w:rPr>
                <w:rFonts w:cs="Arial"/>
                <w:sz w:val="14"/>
                <w:szCs w:val="14"/>
              </w:rPr>
            </w:pPr>
            <w:r w:rsidRPr="005F3A48">
              <w:rPr>
                <w:rFonts w:cs="Arial"/>
                <w:sz w:val="14"/>
                <w:szCs w:val="14"/>
              </w:rPr>
              <w:t>Nr dokumentu</w:t>
            </w:r>
            <w:r w:rsidR="00084733" w:rsidRPr="00084733">
              <w:rPr>
                <w:rFonts w:cs="Arial"/>
                <w:sz w:val="14"/>
                <w:szCs w:val="14"/>
              </w:rPr>
              <w:t xml:space="preserve"> / </w:t>
            </w:r>
            <w:proofErr w:type="spellStart"/>
            <w:r w:rsidR="00084733" w:rsidRPr="00084733">
              <w:rPr>
                <w:rFonts w:cs="Arial"/>
                <w:sz w:val="14"/>
                <w:szCs w:val="14"/>
              </w:rPr>
              <w:t>Document</w:t>
            </w:r>
            <w:proofErr w:type="spellEnd"/>
            <w:r w:rsidR="00084733" w:rsidRPr="00084733">
              <w:rPr>
                <w:rFonts w:cs="Arial"/>
                <w:sz w:val="14"/>
                <w:szCs w:val="14"/>
              </w:rPr>
              <w:t xml:space="preserve"> No.:</w:t>
            </w:r>
          </w:p>
        </w:tc>
        <w:tc>
          <w:tcPr>
            <w:tcW w:w="1702" w:type="dxa"/>
            <w:tcBorders>
              <w:top w:val="single" w:sz="18" w:space="0" w:color="006B6E"/>
              <w:left w:val="nil"/>
              <w:bottom w:val="nil"/>
              <w:right w:val="nil"/>
            </w:tcBorders>
          </w:tcPr>
          <w:p w14:paraId="722A5B37" w14:textId="77777777" w:rsidR="005D7D04" w:rsidRPr="00FA1DB3" w:rsidRDefault="00084733" w:rsidP="00DB4229">
            <w:pPr>
              <w:jc w:val="center"/>
              <w:rPr>
                <w:rFonts w:cs="Arial"/>
                <w:sz w:val="14"/>
                <w:szCs w:val="14"/>
              </w:rPr>
            </w:pPr>
            <w:r w:rsidRPr="00084733">
              <w:rPr>
                <w:rFonts w:cs="Arial"/>
                <w:sz w:val="14"/>
                <w:szCs w:val="14"/>
              </w:rPr>
              <w:t xml:space="preserve">Stron / </w:t>
            </w:r>
            <w:proofErr w:type="spellStart"/>
            <w:r w:rsidRPr="00084733">
              <w:rPr>
                <w:rFonts w:cs="Arial"/>
                <w:sz w:val="14"/>
                <w:szCs w:val="14"/>
              </w:rPr>
              <w:t>Pages</w:t>
            </w:r>
            <w:proofErr w:type="spellEnd"/>
          </w:p>
        </w:tc>
      </w:tr>
      <w:tr w:rsidR="005D7D04" w14:paraId="545DD91C" w14:textId="77777777" w:rsidTr="00485DEA">
        <w:tblPrEx>
          <w:tblCellMar>
            <w:left w:w="108" w:type="dxa"/>
            <w:right w:w="108" w:type="dxa"/>
          </w:tblCellMar>
        </w:tblPrEx>
        <w:trPr>
          <w:trHeight w:hRule="exact" w:val="340"/>
        </w:trPr>
        <w:tc>
          <w:tcPr>
            <w:tcW w:w="1633" w:type="dxa"/>
            <w:tcBorders>
              <w:top w:val="nil"/>
              <w:left w:val="nil"/>
              <w:bottom w:val="nil"/>
              <w:right w:val="nil"/>
            </w:tcBorders>
            <w:vAlign w:val="center"/>
          </w:tcPr>
          <w:p w14:paraId="6530C419" w14:textId="7B7C7FB7" w:rsidR="005D7D04" w:rsidRPr="00FA1DB3" w:rsidRDefault="00051967" w:rsidP="00E9179A">
            <w:pPr>
              <w:jc w:val="center"/>
              <w:rPr>
                <w:rFonts w:cs="Arial"/>
                <w:szCs w:val="20"/>
              </w:rPr>
            </w:pPr>
            <w:r>
              <w:rPr>
                <w:rFonts w:cs="Arial"/>
                <w:szCs w:val="20"/>
              </w:rPr>
              <w:fldChar w:fldCharType="begin"/>
            </w:r>
            <w:r>
              <w:rPr>
                <w:rFonts w:cs="Arial"/>
                <w:szCs w:val="20"/>
              </w:rPr>
              <w:instrText xml:space="preserve"> DOCPROPERTY  DCC_DOKUMENT_DATA  \* MERGEFORMAT </w:instrText>
            </w:r>
            <w:r>
              <w:rPr>
                <w:rFonts w:cs="Arial"/>
                <w:szCs w:val="20"/>
              </w:rPr>
              <w:fldChar w:fldCharType="separate"/>
            </w:r>
            <w:r w:rsidR="00D46492">
              <w:rPr>
                <w:rFonts w:cs="Arial"/>
                <w:szCs w:val="20"/>
              </w:rPr>
              <w:t>2025-10-31</w:t>
            </w:r>
            <w:r>
              <w:rPr>
                <w:rFonts w:cs="Arial"/>
                <w:szCs w:val="20"/>
              </w:rPr>
              <w:fldChar w:fldCharType="end"/>
            </w:r>
          </w:p>
        </w:tc>
        <w:tc>
          <w:tcPr>
            <w:tcW w:w="7009" w:type="dxa"/>
            <w:tcBorders>
              <w:top w:val="nil"/>
              <w:left w:val="nil"/>
              <w:bottom w:val="nil"/>
              <w:right w:val="nil"/>
            </w:tcBorders>
            <w:vAlign w:val="center"/>
          </w:tcPr>
          <w:p w14:paraId="1ADFEFEA" w14:textId="16F6CE9E" w:rsidR="005D7D04" w:rsidRPr="001F58E2" w:rsidRDefault="005D7D04" w:rsidP="00E9179A">
            <w:pPr>
              <w:jc w:val="center"/>
              <w:rPr>
                <w:rFonts w:cs="Arial"/>
                <w:b/>
              </w:rPr>
            </w:pPr>
            <w:r w:rsidRPr="001F58E2">
              <w:rPr>
                <w:b/>
              </w:rPr>
              <w:fldChar w:fldCharType="begin"/>
            </w:r>
            <w:r w:rsidRPr="001F58E2">
              <w:rPr>
                <w:b/>
              </w:rPr>
              <w:instrText xml:space="preserve"> DOCPROPERTY  DCC_DOKUMENT_NUMER  \* MERGEFORMAT </w:instrText>
            </w:r>
            <w:r w:rsidRPr="001F58E2">
              <w:rPr>
                <w:b/>
              </w:rPr>
              <w:fldChar w:fldCharType="separate"/>
            </w:r>
            <w:r w:rsidR="00D46492" w:rsidRPr="00D46492">
              <w:rPr>
                <w:rFonts w:cs="Arial"/>
                <w:b/>
              </w:rPr>
              <w:t>NJT+_W-01203</w:t>
            </w:r>
            <w:r w:rsidR="00D46492">
              <w:rPr>
                <w:b/>
              </w:rPr>
              <w:t>_M1_+++++_MDB001_01_00</w:t>
            </w:r>
            <w:r w:rsidRPr="001F58E2">
              <w:rPr>
                <w:rFonts w:cs="Arial"/>
                <w:b/>
              </w:rPr>
              <w:fldChar w:fldCharType="end"/>
            </w:r>
          </w:p>
        </w:tc>
        <w:tc>
          <w:tcPr>
            <w:tcW w:w="1702" w:type="dxa"/>
            <w:tcBorders>
              <w:top w:val="nil"/>
              <w:left w:val="nil"/>
              <w:bottom w:val="nil"/>
              <w:right w:val="nil"/>
            </w:tcBorders>
            <w:vAlign w:val="center"/>
          </w:tcPr>
          <w:p w14:paraId="1C03AF03" w14:textId="2CB3C664" w:rsidR="005D7D04" w:rsidRDefault="005D7D04" w:rsidP="00E9179A">
            <w:pPr>
              <w:jc w:val="center"/>
              <w:rPr>
                <w:rFonts w:cs="Arial"/>
                <w:szCs w:val="20"/>
              </w:rPr>
            </w:pPr>
            <w:r w:rsidRPr="00D02471">
              <w:rPr>
                <w:rFonts w:cs="Arial"/>
                <w:szCs w:val="20"/>
              </w:rPr>
              <w:fldChar w:fldCharType="begin"/>
            </w:r>
            <w:r w:rsidRPr="00D02471">
              <w:rPr>
                <w:rFonts w:cs="Arial"/>
                <w:szCs w:val="20"/>
              </w:rPr>
              <w:instrText xml:space="preserve"> PAGE   \* MERGEFORMAT </w:instrText>
            </w:r>
            <w:r w:rsidRPr="00D02471">
              <w:rPr>
                <w:rFonts w:cs="Arial"/>
                <w:szCs w:val="20"/>
              </w:rPr>
              <w:fldChar w:fldCharType="separate"/>
            </w:r>
            <w:r w:rsidR="007E1959">
              <w:rPr>
                <w:rFonts w:cs="Arial"/>
                <w:noProof/>
                <w:szCs w:val="20"/>
              </w:rPr>
              <w:t>1</w:t>
            </w:r>
            <w:r w:rsidRPr="00D02471">
              <w:rPr>
                <w:rFonts w:cs="Arial"/>
                <w:szCs w:val="20"/>
              </w:rPr>
              <w:fldChar w:fldCharType="end"/>
            </w:r>
            <w:r>
              <w:rPr>
                <w:rFonts w:cs="Arial"/>
                <w:szCs w:val="20"/>
              </w:rPr>
              <w:t>/</w:t>
            </w:r>
            <w:r w:rsidR="00051967">
              <w:rPr>
                <w:rFonts w:cs="Arial"/>
                <w:noProof/>
                <w:szCs w:val="20"/>
              </w:rPr>
              <w:fldChar w:fldCharType="begin"/>
            </w:r>
            <w:r w:rsidR="00051967">
              <w:rPr>
                <w:rFonts w:cs="Arial"/>
                <w:noProof/>
                <w:szCs w:val="20"/>
              </w:rPr>
              <w:instrText xml:space="preserve"> NUMPAGES   \* MERGEFORMAT </w:instrText>
            </w:r>
            <w:r w:rsidR="00051967">
              <w:rPr>
                <w:rFonts w:cs="Arial"/>
                <w:noProof/>
                <w:szCs w:val="20"/>
              </w:rPr>
              <w:fldChar w:fldCharType="separate"/>
            </w:r>
            <w:r w:rsidR="007E1959">
              <w:rPr>
                <w:rFonts w:cs="Arial"/>
                <w:noProof/>
                <w:szCs w:val="20"/>
              </w:rPr>
              <w:t>36</w:t>
            </w:r>
            <w:r w:rsidR="00051967">
              <w:rPr>
                <w:rFonts w:cs="Arial"/>
                <w:noProof/>
                <w:szCs w:val="20"/>
              </w:rPr>
              <w:fldChar w:fldCharType="end"/>
            </w:r>
          </w:p>
        </w:tc>
      </w:tr>
      <w:tr w:rsidR="005D7D04" w:rsidRPr="000F046B" w14:paraId="2FA4536D" w14:textId="77777777" w:rsidTr="00485DEA">
        <w:tblPrEx>
          <w:tblCellMar>
            <w:left w:w="108" w:type="dxa"/>
            <w:right w:w="108" w:type="dxa"/>
          </w:tblCellMar>
        </w:tblPrEx>
        <w:trPr>
          <w:trHeight w:hRule="exact" w:val="176"/>
        </w:trPr>
        <w:tc>
          <w:tcPr>
            <w:tcW w:w="1633" w:type="dxa"/>
            <w:tcBorders>
              <w:top w:val="nil"/>
              <w:left w:val="nil"/>
              <w:bottom w:val="nil"/>
              <w:right w:val="nil"/>
            </w:tcBorders>
            <w:vAlign w:val="center"/>
          </w:tcPr>
          <w:p w14:paraId="2F5EEAE7" w14:textId="77777777" w:rsidR="005D7D04" w:rsidRDefault="005D7D04" w:rsidP="00E9179A">
            <w:pPr>
              <w:rPr>
                <w:rFonts w:cs="Arial"/>
                <w:szCs w:val="20"/>
              </w:rPr>
            </w:pPr>
          </w:p>
        </w:tc>
        <w:tc>
          <w:tcPr>
            <w:tcW w:w="7009" w:type="dxa"/>
            <w:tcBorders>
              <w:top w:val="nil"/>
              <w:left w:val="nil"/>
              <w:bottom w:val="nil"/>
              <w:right w:val="nil"/>
            </w:tcBorders>
            <w:vAlign w:val="center"/>
          </w:tcPr>
          <w:p w14:paraId="676670B0" w14:textId="77777777" w:rsidR="005D7D04" w:rsidRPr="005F3A48" w:rsidRDefault="005D7D04" w:rsidP="00E9179A">
            <w:pPr>
              <w:jc w:val="center"/>
              <w:rPr>
                <w:rFonts w:cs="Arial"/>
                <w:sz w:val="14"/>
                <w:szCs w:val="14"/>
              </w:rPr>
            </w:pPr>
            <w:r w:rsidRPr="005F3A48">
              <w:rPr>
                <w:rFonts w:cs="Arial"/>
                <w:sz w:val="14"/>
                <w:szCs w:val="14"/>
              </w:rPr>
              <w:t>Obiekt</w:t>
            </w:r>
            <w:r>
              <w:rPr>
                <w:rFonts w:cs="Arial"/>
                <w:sz w:val="14"/>
                <w:szCs w:val="14"/>
              </w:rPr>
              <w:t xml:space="preserve"> __ Nr projektu __ Dział __ Kod instalacji __ Nr DCC __ Arkusz __ Wydanie</w:t>
            </w:r>
          </w:p>
        </w:tc>
        <w:tc>
          <w:tcPr>
            <w:tcW w:w="1702" w:type="dxa"/>
            <w:tcBorders>
              <w:top w:val="nil"/>
              <w:left w:val="nil"/>
              <w:bottom w:val="nil"/>
              <w:right w:val="nil"/>
            </w:tcBorders>
            <w:vAlign w:val="center"/>
          </w:tcPr>
          <w:p w14:paraId="5FFE08CC" w14:textId="77777777" w:rsidR="005D7D04" w:rsidRPr="000F046B" w:rsidRDefault="005D7D04" w:rsidP="00E9179A">
            <w:pPr>
              <w:jc w:val="right"/>
              <w:rPr>
                <w:rFonts w:cs="Arial"/>
                <w:sz w:val="10"/>
                <w:szCs w:val="10"/>
              </w:rPr>
            </w:pPr>
          </w:p>
        </w:tc>
      </w:tr>
    </w:tbl>
    <w:p w14:paraId="4E2143DB" w14:textId="77777777" w:rsidR="00297436" w:rsidRDefault="00297436" w:rsidP="00AF0A4A">
      <w:pPr>
        <w:sectPr w:rsidR="00297436" w:rsidSect="001C266E">
          <w:headerReference w:type="default" r:id="rId10"/>
          <w:footerReference w:type="default" r:id="rId11"/>
          <w:footerReference w:type="first" r:id="rId12"/>
          <w:pgSz w:w="11906" w:h="16838" w:code="9"/>
          <w:pgMar w:top="447" w:right="340" w:bottom="578" w:left="1134" w:header="426" w:footer="391" w:gutter="0"/>
          <w:cols w:space="708"/>
          <w:titlePg/>
          <w:docGrid w:linePitch="360"/>
        </w:sectPr>
      </w:pPr>
    </w:p>
    <w:tbl>
      <w:tblPr>
        <w:tblStyle w:val="Tabela-Siatka"/>
        <w:tblW w:w="10344" w:type="dxa"/>
        <w:tblInd w:w="-30" w:type="dxa"/>
        <w:tblLayout w:type="fixed"/>
        <w:tblCellMar>
          <w:left w:w="70" w:type="dxa"/>
          <w:right w:w="70" w:type="dxa"/>
        </w:tblCellMar>
        <w:tblLook w:val="01E0" w:firstRow="1" w:lastRow="1" w:firstColumn="1" w:lastColumn="1" w:noHBand="0" w:noVBand="0"/>
      </w:tblPr>
      <w:tblGrid>
        <w:gridCol w:w="561"/>
        <w:gridCol w:w="1078"/>
        <w:gridCol w:w="1235"/>
        <w:gridCol w:w="1330"/>
        <w:gridCol w:w="995"/>
        <w:gridCol w:w="8"/>
        <w:gridCol w:w="913"/>
        <w:gridCol w:w="845"/>
        <w:gridCol w:w="428"/>
        <w:gridCol w:w="382"/>
        <w:gridCol w:w="827"/>
        <w:gridCol w:w="1742"/>
      </w:tblGrid>
      <w:tr w:rsidR="00DB0D83" w:rsidRPr="00BE7F1C" w14:paraId="242B85EE" w14:textId="77777777" w:rsidTr="00485DEA">
        <w:trPr>
          <w:trHeight w:hRule="exact" w:val="1701"/>
        </w:trPr>
        <w:tc>
          <w:tcPr>
            <w:tcW w:w="10344" w:type="dxa"/>
            <w:gridSpan w:val="12"/>
            <w:tcBorders>
              <w:top w:val="single" w:sz="6" w:space="0" w:color="auto"/>
              <w:left w:val="single" w:sz="6" w:space="0" w:color="auto"/>
              <w:bottom w:val="nil"/>
              <w:right w:val="single" w:sz="6" w:space="0" w:color="auto"/>
            </w:tcBorders>
            <w:vAlign w:val="center"/>
          </w:tcPr>
          <w:p w14:paraId="6D34F86E" w14:textId="77777777" w:rsidR="00DB0D83" w:rsidRPr="00753B52" w:rsidRDefault="001B3E5A" w:rsidP="0069466B">
            <w:pPr>
              <w:jc w:val="center"/>
            </w:pPr>
            <w:r>
              <w:rPr>
                <w:noProof/>
              </w:rPr>
              <w:lastRenderedPageBreak/>
              <w:drawing>
                <wp:anchor distT="0" distB="0" distL="114300" distR="114300" simplePos="0" relativeHeight="251658240" behindDoc="1" locked="0" layoutInCell="1" allowOverlap="1" wp14:anchorId="6F791EDC" wp14:editId="6245B311">
                  <wp:simplePos x="0" y="0"/>
                  <wp:positionH relativeFrom="column">
                    <wp:posOffset>18129</wp:posOffset>
                  </wp:positionH>
                  <wp:positionV relativeFrom="paragraph">
                    <wp:posOffset>28177</wp:posOffset>
                  </wp:positionV>
                  <wp:extent cx="6431280" cy="874395"/>
                  <wp:effectExtent l="0" t="0" r="7620" b="1905"/>
                  <wp:wrapNone/>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2"/>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6431280" cy="874395"/>
                          </a:xfrm>
                          <a:prstGeom prst="rect">
                            <a:avLst/>
                          </a:prstGeom>
                        </pic:spPr>
                      </pic:pic>
                    </a:graphicData>
                  </a:graphic>
                  <wp14:sizeRelH relativeFrom="page">
                    <wp14:pctWidth>0</wp14:pctWidth>
                  </wp14:sizeRelH>
                  <wp14:sizeRelV relativeFrom="page">
                    <wp14:pctHeight>0</wp14:pctHeight>
                  </wp14:sizeRelV>
                </wp:anchor>
              </w:drawing>
            </w:r>
          </w:p>
        </w:tc>
      </w:tr>
      <w:tr w:rsidR="000F046B" w:rsidRPr="00BE7F1C" w14:paraId="52B1A328" w14:textId="77777777" w:rsidTr="00084733">
        <w:tblPrEx>
          <w:tblCellMar>
            <w:left w:w="108" w:type="dxa"/>
            <w:right w:w="108" w:type="dxa"/>
          </w:tblCellMar>
        </w:tblPrEx>
        <w:trPr>
          <w:trHeight w:hRule="exact" w:val="386"/>
        </w:trPr>
        <w:tc>
          <w:tcPr>
            <w:tcW w:w="1639" w:type="dxa"/>
            <w:gridSpan w:val="2"/>
            <w:tcBorders>
              <w:top w:val="single" w:sz="6" w:space="0" w:color="auto"/>
              <w:left w:val="single" w:sz="6" w:space="0" w:color="auto"/>
              <w:right w:val="single" w:sz="4" w:space="0" w:color="auto"/>
            </w:tcBorders>
          </w:tcPr>
          <w:p w14:paraId="34BDB994" w14:textId="77777777" w:rsidR="00084733" w:rsidRDefault="00BE7F1C" w:rsidP="00D9662B">
            <w:pPr>
              <w:rPr>
                <w:rFonts w:cs="Arial"/>
                <w:sz w:val="14"/>
                <w:szCs w:val="16"/>
              </w:rPr>
            </w:pPr>
            <w:r w:rsidRPr="00D9662B">
              <w:rPr>
                <w:rFonts w:cs="Arial"/>
                <w:sz w:val="14"/>
                <w:szCs w:val="16"/>
              </w:rPr>
              <w:t>Nazwa obiektu</w:t>
            </w:r>
          </w:p>
          <w:p w14:paraId="6D852C7E" w14:textId="77777777" w:rsidR="00BE7F1C" w:rsidRPr="00D9662B" w:rsidRDefault="00084733" w:rsidP="00D9662B">
            <w:pPr>
              <w:rPr>
                <w:rFonts w:cs="Arial"/>
                <w:sz w:val="14"/>
                <w:szCs w:val="16"/>
              </w:rPr>
            </w:pPr>
            <w:r w:rsidRPr="00084733">
              <w:rPr>
                <w:rFonts w:cs="Arial"/>
                <w:sz w:val="14"/>
                <w:szCs w:val="16"/>
              </w:rPr>
              <w:t>Object:</w:t>
            </w:r>
          </w:p>
        </w:tc>
        <w:tc>
          <w:tcPr>
            <w:tcW w:w="8705" w:type="dxa"/>
            <w:gridSpan w:val="10"/>
            <w:tcBorders>
              <w:top w:val="single" w:sz="6" w:space="0" w:color="auto"/>
              <w:left w:val="single" w:sz="4" w:space="0" w:color="auto"/>
              <w:right w:val="single" w:sz="6" w:space="0" w:color="auto"/>
            </w:tcBorders>
            <w:vAlign w:val="center"/>
          </w:tcPr>
          <w:p w14:paraId="2908D3CA" w14:textId="1982DE84" w:rsidR="00BE7F1C" w:rsidRPr="00753B52" w:rsidRDefault="00D46492" w:rsidP="00753B52">
            <w:pPr>
              <w:rPr>
                <w:rFonts w:cs="Arial"/>
                <w:szCs w:val="20"/>
              </w:rPr>
            </w:pPr>
            <w:fldSimple w:instr=" DOCPROPERTY  DCC_OBIEKT_NAZWA  \* MERGEFORMAT ">
              <w:r w:rsidRPr="00D46492">
                <w:rPr>
                  <w:rFonts w:cs="Arial"/>
                  <w:szCs w:val="20"/>
                </w:rPr>
                <w:t>NOWE JAWORZNO</w:t>
              </w:r>
              <w:r>
                <w:t xml:space="preserve"> GRUPA TAURON</w:t>
              </w:r>
            </w:fldSimple>
          </w:p>
        </w:tc>
      </w:tr>
      <w:tr w:rsidR="000F046B" w:rsidRPr="00BE7F1C" w14:paraId="524E038F" w14:textId="77777777" w:rsidTr="00084733">
        <w:tblPrEx>
          <w:tblCellMar>
            <w:left w:w="108" w:type="dxa"/>
            <w:right w:w="108" w:type="dxa"/>
          </w:tblCellMar>
        </w:tblPrEx>
        <w:trPr>
          <w:trHeight w:hRule="exact" w:val="567"/>
        </w:trPr>
        <w:tc>
          <w:tcPr>
            <w:tcW w:w="1639" w:type="dxa"/>
            <w:gridSpan w:val="2"/>
            <w:tcBorders>
              <w:left w:val="single" w:sz="6" w:space="0" w:color="auto"/>
              <w:right w:val="single" w:sz="4" w:space="0" w:color="auto"/>
            </w:tcBorders>
          </w:tcPr>
          <w:p w14:paraId="03CD06E8" w14:textId="77777777" w:rsidR="00BE7F1C" w:rsidRDefault="00BE7F1C" w:rsidP="00D9662B">
            <w:pPr>
              <w:rPr>
                <w:rFonts w:cs="Arial"/>
                <w:sz w:val="14"/>
                <w:szCs w:val="16"/>
              </w:rPr>
            </w:pPr>
            <w:r w:rsidRPr="00D9662B">
              <w:rPr>
                <w:rFonts w:cs="Arial"/>
                <w:sz w:val="14"/>
                <w:szCs w:val="16"/>
              </w:rPr>
              <w:t>Zamawiający</w:t>
            </w:r>
          </w:p>
          <w:p w14:paraId="6B8EAFCC" w14:textId="77777777" w:rsidR="00084733" w:rsidRPr="00D9662B" w:rsidRDefault="00084733" w:rsidP="00D9662B">
            <w:pPr>
              <w:rPr>
                <w:rFonts w:cs="Arial"/>
                <w:sz w:val="14"/>
                <w:szCs w:val="16"/>
              </w:rPr>
            </w:pPr>
            <w:proofErr w:type="spellStart"/>
            <w:r w:rsidRPr="00084733">
              <w:rPr>
                <w:rFonts w:cs="Arial"/>
                <w:sz w:val="14"/>
                <w:szCs w:val="16"/>
              </w:rPr>
              <w:t>Purchaser</w:t>
            </w:r>
            <w:proofErr w:type="spellEnd"/>
            <w:r w:rsidRPr="00084733">
              <w:rPr>
                <w:rFonts w:cs="Arial"/>
                <w:sz w:val="14"/>
                <w:szCs w:val="16"/>
              </w:rPr>
              <w:t>:</w:t>
            </w:r>
          </w:p>
        </w:tc>
        <w:tc>
          <w:tcPr>
            <w:tcW w:w="8705" w:type="dxa"/>
            <w:gridSpan w:val="10"/>
            <w:tcBorders>
              <w:left w:val="single" w:sz="4" w:space="0" w:color="auto"/>
              <w:right w:val="single" w:sz="6" w:space="0" w:color="auto"/>
            </w:tcBorders>
            <w:vAlign w:val="center"/>
          </w:tcPr>
          <w:p w14:paraId="5BFB03D1" w14:textId="0F0353F3" w:rsidR="000D2939" w:rsidRDefault="000D2939" w:rsidP="00BE7F1C">
            <w:pPr>
              <w:rPr>
                <w:rFonts w:cs="Arial"/>
                <w:szCs w:val="20"/>
              </w:rPr>
            </w:pPr>
            <w:r>
              <w:rPr>
                <w:rFonts w:cs="Arial"/>
                <w:szCs w:val="20"/>
              </w:rPr>
              <w:fldChar w:fldCharType="begin"/>
            </w:r>
            <w:r>
              <w:rPr>
                <w:rFonts w:cs="Arial"/>
                <w:szCs w:val="20"/>
              </w:rPr>
              <w:instrText xml:space="preserve"> DOCPROPERTY  DCC_UMOWA_ZAMAWIAJACY_NAZWA  \* MERGEFORMAT </w:instrText>
            </w:r>
            <w:r>
              <w:rPr>
                <w:rFonts w:cs="Arial"/>
                <w:szCs w:val="20"/>
              </w:rPr>
              <w:fldChar w:fldCharType="separate"/>
            </w:r>
            <w:r w:rsidR="00D46492">
              <w:rPr>
                <w:rFonts w:cs="Arial"/>
                <w:szCs w:val="20"/>
              </w:rPr>
              <w:t>TAURON WYTWARZANIE S.A.</w:t>
            </w:r>
            <w:r>
              <w:rPr>
                <w:rFonts w:cs="Arial"/>
                <w:szCs w:val="20"/>
              </w:rPr>
              <w:fldChar w:fldCharType="end"/>
            </w:r>
          </w:p>
          <w:p w14:paraId="47CE598B" w14:textId="6F9A4426" w:rsidR="00DB491E" w:rsidRPr="00753B52" w:rsidRDefault="00DB491E" w:rsidP="00BE7F1C">
            <w:pPr>
              <w:rPr>
                <w:rFonts w:cs="Arial"/>
                <w:szCs w:val="20"/>
              </w:rPr>
            </w:pPr>
            <w:r>
              <w:rPr>
                <w:rFonts w:cs="Arial"/>
                <w:szCs w:val="20"/>
              </w:rPr>
              <w:fldChar w:fldCharType="begin"/>
            </w:r>
            <w:r>
              <w:rPr>
                <w:rFonts w:cs="Arial"/>
                <w:szCs w:val="20"/>
              </w:rPr>
              <w:instrText xml:space="preserve"> DOCPROPERTY  DCC_UMOWA_ZAMAWIAJACY_ADRES  \* MERGEFORMAT </w:instrText>
            </w:r>
            <w:r>
              <w:rPr>
                <w:rFonts w:cs="Arial"/>
                <w:szCs w:val="20"/>
              </w:rPr>
              <w:fldChar w:fldCharType="separate"/>
            </w:r>
            <w:r w:rsidR="00D46492">
              <w:rPr>
                <w:rFonts w:cs="Arial"/>
                <w:szCs w:val="20"/>
              </w:rPr>
              <w:t>PROMIENNA 51; 43-603 JAWORZNO</w:t>
            </w:r>
            <w:r>
              <w:rPr>
                <w:rFonts w:cs="Arial"/>
                <w:szCs w:val="20"/>
              </w:rPr>
              <w:fldChar w:fldCharType="end"/>
            </w:r>
          </w:p>
        </w:tc>
      </w:tr>
      <w:tr w:rsidR="000F046B" w:rsidRPr="00BE7F1C" w14:paraId="4DAEFC57" w14:textId="77777777" w:rsidTr="00084733">
        <w:tblPrEx>
          <w:tblCellMar>
            <w:left w:w="108" w:type="dxa"/>
            <w:right w:w="108" w:type="dxa"/>
          </w:tblCellMar>
        </w:tblPrEx>
        <w:trPr>
          <w:trHeight w:hRule="exact" w:val="567"/>
        </w:trPr>
        <w:tc>
          <w:tcPr>
            <w:tcW w:w="1639" w:type="dxa"/>
            <w:gridSpan w:val="2"/>
            <w:tcBorders>
              <w:left w:val="single" w:sz="6" w:space="0" w:color="auto"/>
              <w:bottom w:val="single" w:sz="6" w:space="0" w:color="auto"/>
              <w:right w:val="single" w:sz="4" w:space="0" w:color="auto"/>
            </w:tcBorders>
          </w:tcPr>
          <w:p w14:paraId="15EB6B87" w14:textId="77777777" w:rsidR="00BE7F1C" w:rsidRDefault="00BE7F1C" w:rsidP="00D9662B">
            <w:pPr>
              <w:rPr>
                <w:rFonts w:cs="Arial"/>
                <w:sz w:val="14"/>
                <w:szCs w:val="16"/>
              </w:rPr>
            </w:pPr>
            <w:r w:rsidRPr="00D9662B">
              <w:rPr>
                <w:rFonts w:cs="Arial"/>
                <w:sz w:val="14"/>
                <w:szCs w:val="16"/>
              </w:rPr>
              <w:t>Inwestor</w:t>
            </w:r>
          </w:p>
          <w:p w14:paraId="0388E713" w14:textId="77777777" w:rsidR="00084733" w:rsidRPr="00D9662B" w:rsidRDefault="00084733" w:rsidP="00D9662B">
            <w:pPr>
              <w:rPr>
                <w:rFonts w:cs="Arial"/>
                <w:sz w:val="14"/>
                <w:szCs w:val="16"/>
              </w:rPr>
            </w:pPr>
            <w:r w:rsidRPr="00084733">
              <w:rPr>
                <w:rFonts w:cs="Arial"/>
                <w:sz w:val="14"/>
                <w:szCs w:val="16"/>
              </w:rPr>
              <w:t>Investor:</w:t>
            </w:r>
          </w:p>
        </w:tc>
        <w:tc>
          <w:tcPr>
            <w:tcW w:w="8705" w:type="dxa"/>
            <w:gridSpan w:val="10"/>
            <w:tcBorders>
              <w:left w:val="single" w:sz="4" w:space="0" w:color="auto"/>
              <w:bottom w:val="single" w:sz="6" w:space="0" w:color="auto"/>
              <w:right w:val="single" w:sz="6" w:space="0" w:color="auto"/>
            </w:tcBorders>
            <w:vAlign w:val="center"/>
          </w:tcPr>
          <w:p w14:paraId="36156CE4" w14:textId="733BDEA6" w:rsidR="00DB0D83" w:rsidRDefault="00F97268" w:rsidP="00BE7F1C">
            <w:r w:rsidRPr="00D9662B">
              <w:fldChar w:fldCharType="begin"/>
            </w:r>
            <w:r w:rsidRPr="00D9662B">
              <w:instrText xml:space="preserve"> DOCPROPERTY  DCC_UMOWA_INWESTOR</w:instrText>
            </w:r>
            <w:r w:rsidR="00D9662B" w:rsidRPr="00D9662B">
              <w:instrText>_NAZWA</w:instrText>
            </w:r>
            <w:r w:rsidRPr="00D9662B">
              <w:instrText xml:space="preserve">  \* MERGEFORMAT </w:instrText>
            </w:r>
            <w:r w:rsidRPr="00D9662B">
              <w:fldChar w:fldCharType="separate"/>
            </w:r>
            <w:r w:rsidR="00D46492">
              <w:t>TAURON WYTWARZANIE S.A.</w:t>
            </w:r>
            <w:r w:rsidRPr="00D9662B">
              <w:fldChar w:fldCharType="end"/>
            </w:r>
          </w:p>
          <w:p w14:paraId="6EFF2803" w14:textId="652CA501" w:rsidR="00D9662B" w:rsidRPr="00D9662B" w:rsidRDefault="00D9662B" w:rsidP="00D9662B">
            <w:r w:rsidRPr="00D9662B">
              <w:fldChar w:fldCharType="begin"/>
            </w:r>
            <w:r w:rsidRPr="00D9662B">
              <w:instrText xml:space="preserve"> DOCPROPERTY  DCC_UMOWA_INWESTOR_A</w:instrText>
            </w:r>
            <w:r>
              <w:instrText>DRES</w:instrText>
            </w:r>
            <w:r w:rsidRPr="00D9662B">
              <w:instrText xml:space="preserve">  \* MERGEFORMAT </w:instrText>
            </w:r>
            <w:r w:rsidRPr="00D9662B">
              <w:fldChar w:fldCharType="separate"/>
            </w:r>
            <w:r w:rsidR="00D46492">
              <w:t>PROMIENNA 51; 43-603 JAWORZNO</w:t>
            </w:r>
            <w:r w:rsidRPr="00D9662B">
              <w:fldChar w:fldCharType="end"/>
            </w:r>
          </w:p>
        </w:tc>
      </w:tr>
      <w:tr w:rsidR="00D9662B" w:rsidRPr="00BE7F1C" w14:paraId="7F8FE419" w14:textId="77777777" w:rsidTr="008C3EB0">
        <w:tblPrEx>
          <w:tblCellMar>
            <w:left w:w="108" w:type="dxa"/>
            <w:right w:w="108" w:type="dxa"/>
          </w:tblCellMar>
        </w:tblPrEx>
        <w:trPr>
          <w:trHeight w:hRule="exact" w:val="113"/>
        </w:trPr>
        <w:tc>
          <w:tcPr>
            <w:tcW w:w="10344" w:type="dxa"/>
            <w:gridSpan w:val="12"/>
            <w:tcBorders>
              <w:top w:val="single" w:sz="6" w:space="0" w:color="auto"/>
              <w:left w:val="single" w:sz="6" w:space="0" w:color="auto"/>
              <w:bottom w:val="single" w:sz="6" w:space="0" w:color="auto"/>
              <w:right w:val="single" w:sz="6" w:space="0" w:color="auto"/>
            </w:tcBorders>
          </w:tcPr>
          <w:p w14:paraId="4D137C2F" w14:textId="77777777" w:rsidR="00D9662B" w:rsidRPr="00D9662B" w:rsidRDefault="00D9662B" w:rsidP="00D9662B">
            <w:pPr>
              <w:rPr>
                <w:rFonts w:cs="Arial"/>
                <w:sz w:val="14"/>
                <w:szCs w:val="16"/>
              </w:rPr>
            </w:pPr>
          </w:p>
        </w:tc>
      </w:tr>
      <w:tr w:rsidR="00D9662B" w:rsidRPr="00BE7F1C" w14:paraId="5004E7BB" w14:textId="77777777" w:rsidTr="00084733">
        <w:tblPrEx>
          <w:tblCellMar>
            <w:left w:w="108" w:type="dxa"/>
            <w:right w:w="108" w:type="dxa"/>
          </w:tblCellMar>
        </w:tblPrEx>
        <w:trPr>
          <w:trHeight w:hRule="exact" w:val="397"/>
        </w:trPr>
        <w:tc>
          <w:tcPr>
            <w:tcW w:w="1639" w:type="dxa"/>
            <w:gridSpan w:val="2"/>
            <w:tcBorders>
              <w:top w:val="single" w:sz="6" w:space="0" w:color="auto"/>
              <w:left w:val="single" w:sz="6" w:space="0" w:color="auto"/>
              <w:right w:val="single" w:sz="4" w:space="0" w:color="auto"/>
            </w:tcBorders>
          </w:tcPr>
          <w:p w14:paraId="4E2E88CB" w14:textId="77777777" w:rsidR="00D9662B" w:rsidRDefault="00D9662B" w:rsidP="00D9662B">
            <w:pPr>
              <w:rPr>
                <w:rFonts w:cs="Arial"/>
                <w:sz w:val="14"/>
                <w:szCs w:val="16"/>
              </w:rPr>
            </w:pPr>
            <w:r w:rsidRPr="00D9662B">
              <w:rPr>
                <w:rFonts w:cs="Arial"/>
                <w:sz w:val="14"/>
                <w:szCs w:val="16"/>
              </w:rPr>
              <w:t>Nr umowy</w:t>
            </w:r>
          </w:p>
          <w:p w14:paraId="6A42BB5F" w14:textId="77777777" w:rsidR="00084733" w:rsidRPr="00D9662B" w:rsidRDefault="00084733" w:rsidP="00D9662B">
            <w:pPr>
              <w:rPr>
                <w:rFonts w:cs="Arial"/>
                <w:sz w:val="14"/>
                <w:szCs w:val="16"/>
              </w:rPr>
            </w:pPr>
            <w:proofErr w:type="spellStart"/>
            <w:r w:rsidRPr="00084733">
              <w:rPr>
                <w:rFonts w:cs="Arial"/>
                <w:sz w:val="14"/>
                <w:szCs w:val="16"/>
              </w:rPr>
              <w:t>Contract</w:t>
            </w:r>
            <w:proofErr w:type="spellEnd"/>
            <w:r w:rsidRPr="00084733">
              <w:rPr>
                <w:rFonts w:cs="Arial"/>
                <w:sz w:val="14"/>
                <w:szCs w:val="16"/>
              </w:rPr>
              <w:t xml:space="preserve"> No.</w:t>
            </w:r>
          </w:p>
        </w:tc>
        <w:tc>
          <w:tcPr>
            <w:tcW w:w="4481" w:type="dxa"/>
            <w:gridSpan w:val="5"/>
            <w:tcBorders>
              <w:top w:val="single" w:sz="6" w:space="0" w:color="auto"/>
              <w:left w:val="single" w:sz="4" w:space="0" w:color="auto"/>
            </w:tcBorders>
            <w:vAlign w:val="center"/>
          </w:tcPr>
          <w:p w14:paraId="1D1B0D5F" w14:textId="6141204E" w:rsidR="00D9662B" w:rsidRPr="001C266E" w:rsidRDefault="00D9662B" w:rsidP="00D9662B">
            <w:pPr>
              <w:jc w:val="center"/>
              <w:rPr>
                <w:rFonts w:cs="Arial"/>
                <w:b/>
                <w:szCs w:val="20"/>
              </w:rPr>
            </w:pPr>
            <w:r w:rsidRPr="001C266E">
              <w:rPr>
                <w:b/>
              </w:rPr>
              <w:fldChar w:fldCharType="begin"/>
            </w:r>
            <w:r w:rsidRPr="001C266E">
              <w:rPr>
                <w:b/>
              </w:rPr>
              <w:instrText xml:space="preserve"> DOCPROPERTY  DCC_UMOWA_NUMER  \* MERGEFORMAT </w:instrText>
            </w:r>
            <w:r w:rsidRPr="001C266E">
              <w:rPr>
                <w:b/>
              </w:rPr>
              <w:fldChar w:fldCharType="separate"/>
            </w:r>
            <w:r w:rsidR="00D46492" w:rsidRPr="00D46492">
              <w:rPr>
                <w:rFonts w:cs="Arial"/>
                <w:b/>
                <w:szCs w:val="20"/>
              </w:rPr>
              <w:t>UM/TW/03728</w:t>
            </w:r>
            <w:r w:rsidR="00D46492">
              <w:rPr>
                <w:b/>
              </w:rPr>
              <w:t>/09464/2025</w:t>
            </w:r>
            <w:r w:rsidRPr="001C266E">
              <w:rPr>
                <w:b/>
              </w:rPr>
              <w:fldChar w:fldCharType="end"/>
            </w:r>
          </w:p>
        </w:tc>
        <w:tc>
          <w:tcPr>
            <w:tcW w:w="1273" w:type="dxa"/>
            <w:gridSpan w:val="2"/>
            <w:tcBorders>
              <w:top w:val="single" w:sz="6" w:space="0" w:color="auto"/>
              <w:right w:val="single" w:sz="4" w:space="0" w:color="auto"/>
            </w:tcBorders>
          </w:tcPr>
          <w:p w14:paraId="31DCB188" w14:textId="77777777" w:rsidR="00D9662B" w:rsidRDefault="00D9662B" w:rsidP="00D9662B">
            <w:pPr>
              <w:rPr>
                <w:rFonts w:cs="Arial"/>
                <w:sz w:val="14"/>
                <w:szCs w:val="16"/>
              </w:rPr>
            </w:pPr>
            <w:r w:rsidRPr="001078B2">
              <w:rPr>
                <w:rFonts w:cs="Arial"/>
                <w:sz w:val="14"/>
                <w:szCs w:val="16"/>
              </w:rPr>
              <w:t>Nr</w:t>
            </w:r>
            <w:r>
              <w:rPr>
                <w:rFonts w:cs="Arial"/>
                <w:sz w:val="14"/>
                <w:szCs w:val="16"/>
              </w:rPr>
              <w:t xml:space="preserve"> </w:t>
            </w:r>
            <w:r w:rsidRPr="001078B2">
              <w:rPr>
                <w:rFonts w:cs="Arial"/>
                <w:sz w:val="14"/>
                <w:szCs w:val="16"/>
              </w:rPr>
              <w:t>rejestrowy</w:t>
            </w:r>
          </w:p>
          <w:p w14:paraId="7A9374D6" w14:textId="77777777" w:rsidR="00084733" w:rsidRPr="001078B2" w:rsidRDefault="00084733" w:rsidP="00D9662B">
            <w:pPr>
              <w:rPr>
                <w:rFonts w:cs="Arial"/>
                <w:sz w:val="14"/>
                <w:szCs w:val="16"/>
              </w:rPr>
            </w:pPr>
            <w:proofErr w:type="spellStart"/>
            <w:r w:rsidRPr="00084733">
              <w:rPr>
                <w:rFonts w:cs="Arial"/>
                <w:sz w:val="14"/>
                <w:szCs w:val="16"/>
              </w:rPr>
              <w:t>Registration</w:t>
            </w:r>
            <w:proofErr w:type="spellEnd"/>
            <w:r w:rsidRPr="00084733">
              <w:rPr>
                <w:rFonts w:cs="Arial"/>
                <w:sz w:val="14"/>
                <w:szCs w:val="16"/>
              </w:rPr>
              <w:t xml:space="preserve"> No.</w:t>
            </w:r>
          </w:p>
        </w:tc>
        <w:tc>
          <w:tcPr>
            <w:tcW w:w="2951" w:type="dxa"/>
            <w:gridSpan w:val="3"/>
            <w:tcBorders>
              <w:top w:val="single" w:sz="6" w:space="0" w:color="auto"/>
              <w:left w:val="single" w:sz="4" w:space="0" w:color="auto"/>
              <w:right w:val="single" w:sz="6" w:space="0" w:color="auto"/>
            </w:tcBorders>
            <w:vAlign w:val="center"/>
          </w:tcPr>
          <w:p w14:paraId="05F62C0F" w14:textId="6C63622B" w:rsidR="00D9662B" w:rsidRPr="001C266E" w:rsidRDefault="00D9662B" w:rsidP="00D9662B">
            <w:pPr>
              <w:jc w:val="center"/>
              <w:rPr>
                <w:rFonts w:cs="Arial"/>
                <w:b/>
                <w:szCs w:val="20"/>
              </w:rPr>
            </w:pPr>
            <w:r w:rsidRPr="001C266E">
              <w:rPr>
                <w:b/>
              </w:rPr>
              <w:fldChar w:fldCharType="begin"/>
            </w:r>
            <w:r w:rsidRPr="001C266E">
              <w:rPr>
                <w:b/>
              </w:rPr>
              <w:instrText xml:space="preserve"> DOCPROPERTY  DCC_UMOWA_NUMER_REJESTROWY  \* MERGEFORMAT </w:instrText>
            </w:r>
            <w:r w:rsidRPr="001C266E">
              <w:rPr>
                <w:b/>
              </w:rPr>
              <w:fldChar w:fldCharType="separate"/>
            </w:r>
            <w:r w:rsidR="00D46492" w:rsidRPr="00D46492">
              <w:rPr>
                <w:rFonts w:cs="Arial"/>
                <w:b/>
                <w:szCs w:val="20"/>
              </w:rPr>
              <w:t>UP/2025/211</w:t>
            </w:r>
            <w:r w:rsidRPr="001C266E">
              <w:rPr>
                <w:rFonts w:cs="Arial"/>
                <w:b/>
                <w:szCs w:val="20"/>
              </w:rPr>
              <w:fldChar w:fldCharType="end"/>
            </w:r>
          </w:p>
        </w:tc>
      </w:tr>
      <w:tr w:rsidR="001C266E" w:rsidRPr="00BE7F1C" w14:paraId="57846873" w14:textId="77777777" w:rsidTr="00973309">
        <w:tblPrEx>
          <w:tblCellMar>
            <w:left w:w="108" w:type="dxa"/>
            <w:right w:w="108" w:type="dxa"/>
          </w:tblCellMar>
        </w:tblPrEx>
        <w:trPr>
          <w:trHeight w:hRule="exact" w:val="194"/>
        </w:trPr>
        <w:tc>
          <w:tcPr>
            <w:tcW w:w="10344" w:type="dxa"/>
            <w:gridSpan w:val="12"/>
            <w:tcBorders>
              <w:left w:val="single" w:sz="6" w:space="0" w:color="auto"/>
              <w:bottom w:val="nil"/>
              <w:right w:val="single" w:sz="6" w:space="0" w:color="auto"/>
            </w:tcBorders>
          </w:tcPr>
          <w:p w14:paraId="673AD82F" w14:textId="77777777" w:rsidR="001C266E" w:rsidRDefault="00084733" w:rsidP="008E11E9">
            <w:r w:rsidRPr="00084733">
              <w:rPr>
                <w:rFonts w:cs="Arial"/>
                <w:sz w:val="14"/>
                <w:szCs w:val="16"/>
              </w:rPr>
              <w:t xml:space="preserve">Temat Umowy / </w:t>
            </w:r>
            <w:proofErr w:type="spellStart"/>
            <w:r w:rsidRPr="00084733">
              <w:rPr>
                <w:rFonts w:cs="Arial"/>
                <w:sz w:val="14"/>
                <w:szCs w:val="16"/>
              </w:rPr>
              <w:t>Contract</w:t>
            </w:r>
            <w:proofErr w:type="spellEnd"/>
            <w:r w:rsidRPr="00084733">
              <w:rPr>
                <w:rFonts w:cs="Arial"/>
                <w:sz w:val="14"/>
                <w:szCs w:val="16"/>
              </w:rPr>
              <w:t xml:space="preserve"> </w:t>
            </w:r>
            <w:proofErr w:type="spellStart"/>
            <w:r w:rsidRPr="00084733">
              <w:rPr>
                <w:rFonts w:cs="Arial"/>
                <w:sz w:val="14"/>
                <w:szCs w:val="16"/>
              </w:rPr>
              <w:t>subject</w:t>
            </w:r>
            <w:proofErr w:type="spellEnd"/>
          </w:p>
        </w:tc>
      </w:tr>
      <w:tr w:rsidR="000741CC" w:rsidRPr="00BE7F1C" w14:paraId="35B21FB1" w14:textId="77777777" w:rsidTr="00B21A8E">
        <w:tblPrEx>
          <w:tblCellMar>
            <w:left w:w="108" w:type="dxa"/>
            <w:right w:w="108" w:type="dxa"/>
          </w:tblCellMar>
        </w:tblPrEx>
        <w:trPr>
          <w:trHeight w:hRule="exact" w:val="2126"/>
        </w:trPr>
        <w:tc>
          <w:tcPr>
            <w:tcW w:w="10344" w:type="dxa"/>
            <w:gridSpan w:val="12"/>
            <w:tcBorders>
              <w:top w:val="nil"/>
              <w:left w:val="single" w:sz="6" w:space="0" w:color="auto"/>
              <w:right w:val="single" w:sz="6" w:space="0" w:color="auto"/>
            </w:tcBorders>
            <w:vAlign w:val="center"/>
          </w:tcPr>
          <w:p w14:paraId="53C7DE90" w14:textId="6459FED5" w:rsidR="000741CC" w:rsidRPr="00665F2B" w:rsidRDefault="00D46492" w:rsidP="00733702">
            <w:pPr>
              <w:ind w:firstLine="6"/>
              <w:jc w:val="center"/>
              <w:rPr>
                <w:rFonts w:cs="Arial"/>
                <w:b/>
                <w:sz w:val="22"/>
                <w:szCs w:val="22"/>
              </w:rPr>
            </w:pPr>
            <w:fldSimple w:instr=" DOCPROPERTY  DCC_UMOWA_TEMAT  \* MERGEFORMAT ">
              <w:r w:rsidRPr="00D46492">
                <w:rPr>
                  <w:rFonts w:cs="Arial"/>
                  <w:sz w:val="22"/>
                  <w:szCs w:val="22"/>
                </w:rPr>
                <w:t xml:space="preserve">Wykonanie projektów modernizacji układów para - </w:t>
              </w:r>
              <w:r>
                <w:t>woda, powietrze - spaliny bloku 910 MW w TAURON Wytwarzanie S.A. oddział Elektrownia Nowe Jaworzno w Jaworznie</w:t>
              </w:r>
            </w:fldSimple>
            <w:r w:rsidR="00733702" w:rsidRPr="00733702">
              <w:rPr>
                <w:rFonts w:cs="Arial"/>
                <w:sz w:val="22"/>
                <w:szCs w:val="22"/>
              </w:rPr>
              <w:t xml:space="preserve"> </w:t>
            </w:r>
            <w:r w:rsidR="00051967">
              <w:rPr>
                <w:bCs/>
              </w:rPr>
              <w:fldChar w:fldCharType="begin"/>
            </w:r>
            <w:r w:rsidR="00051967">
              <w:rPr>
                <w:bCs/>
              </w:rPr>
              <w:instrText xml:space="preserve"> DOCPROPERTY  DCC_UMOWA_TEMAT_2  \* MERGEFORMAT </w:instrText>
            </w:r>
            <w:r w:rsidR="00051967">
              <w:fldChar w:fldCharType="end"/>
            </w:r>
          </w:p>
        </w:tc>
      </w:tr>
      <w:tr w:rsidR="000741CC" w:rsidRPr="00BE7F1C" w14:paraId="1DF84DA8" w14:textId="77777777" w:rsidTr="00084733">
        <w:tblPrEx>
          <w:tblCellMar>
            <w:left w:w="108" w:type="dxa"/>
            <w:right w:w="108" w:type="dxa"/>
          </w:tblCellMar>
        </w:tblPrEx>
        <w:trPr>
          <w:trHeight w:hRule="exact" w:val="294"/>
        </w:trPr>
        <w:tc>
          <w:tcPr>
            <w:tcW w:w="1639" w:type="dxa"/>
            <w:gridSpan w:val="2"/>
            <w:tcBorders>
              <w:left w:val="single" w:sz="6" w:space="0" w:color="auto"/>
              <w:right w:val="single" w:sz="4" w:space="0" w:color="auto"/>
            </w:tcBorders>
          </w:tcPr>
          <w:p w14:paraId="0D7699ED" w14:textId="77777777" w:rsidR="00084733" w:rsidRPr="00084733" w:rsidRDefault="00084733" w:rsidP="00084733">
            <w:pPr>
              <w:rPr>
                <w:rFonts w:cs="Arial"/>
                <w:sz w:val="14"/>
                <w:szCs w:val="20"/>
              </w:rPr>
            </w:pPr>
            <w:r w:rsidRPr="00084733">
              <w:rPr>
                <w:rFonts w:cs="Arial"/>
                <w:sz w:val="14"/>
                <w:szCs w:val="20"/>
              </w:rPr>
              <w:t>Pozycja umowy</w:t>
            </w:r>
          </w:p>
          <w:p w14:paraId="19FBDDA9" w14:textId="77777777" w:rsidR="000741CC" w:rsidRPr="001C266E" w:rsidRDefault="00084733" w:rsidP="00084733">
            <w:pPr>
              <w:rPr>
                <w:rFonts w:cs="Arial"/>
                <w:sz w:val="16"/>
                <w:szCs w:val="20"/>
              </w:rPr>
            </w:pPr>
            <w:proofErr w:type="spellStart"/>
            <w:r w:rsidRPr="00084733">
              <w:rPr>
                <w:rFonts w:cs="Arial"/>
                <w:sz w:val="14"/>
                <w:szCs w:val="20"/>
              </w:rPr>
              <w:t>Contract</w:t>
            </w:r>
            <w:proofErr w:type="spellEnd"/>
            <w:r w:rsidRPr="00084733">
              <w:rPr>
                <w:rFonts w:cs="Arial"/>
                <w:sz w:val="14"/>
                <w:szCs w:val="20"/>
              </w:rPr>
              <w:t xml:space="preserve"> </w:t>
            </w:r>
            <w:proofErr w:type="spellStart"/>
            <w:r w:rsidRPr="00084733">
              <w:rPr>
                <w:rFonts w:cs="Arial"/>
                <w:sz w:val="14"/>
                <w:szCs w:val="20"/>
              </w:rPr>
              <w:t>item</w:t>
            </w:r>
            <w:proofErr w:type="spellEnd"/>
          </w:p>
        </w:tc>
        <w:tc>
          <w:tcPr>
            <w:tcW w:w="3560" w:type="dxa"/>
            <w:gridSpan w:val="3"/>
            <w:tcBorders>
              <w:left w:val="single" w:sz="4" w:space="0" w:color="auto"/>
            </w:tcBorders>
            <w:vAlign w:val="center"/>
          </w:tcPr>
          <w:p w14:paraId="6E735796" w14:textId="6B9229F0" w:rsidR="000741CC" w:rsidRPr="00BE7F1C" w:rsidRDefault="000741CC" w:rsidP="000741CC">
            <w:pPr>
              <w:jc w:val="center"/>
              <w:rPr>
                <w:rFonts w:cs="Arial"/>
                <w:szCs w:val="20"/>
              </w:rPr>
            </w:pPr>
            <w:r>
              <w:fldChar w:fldCharType="begin"/>
            </w:r>
            <w:r>
              <w:instrText xml:space="preserve"> DOCPROPERTY  DCC_UMOWA_NUMER_POZYCJI  \* MERGEFORMAT </w:instrText>
            </w:r>
            <w:r>
              <w:rPr>
                <w:rFonts w:cs="Arial"/>
                <w:szCs w:val="20"/>
              </w:rPr>
              <w:fldChar w:fldCharType="end"/>
            </w:r>
          </w:p>
        </w:tc>
        <w:tc>
          <w:tcPr>
            <w:tcW w:w="1766" w:type="dxa"/>
            <w:gridSpan w:val="3"/>
            <w:tcBorders>
              <w:right w:val="single" w:sz="4" w:space="0" w:color="auto"/>
            </w:tcBorders>
          </w:tcPr>
          <w:p w14:paraId="59F4025D" w14:textId="77777777" w:rsidR="00084733" w:rsidRPr="00084733" w:rsidRDefault="00084733" w:rsidP="00084733">
            <w:pPr>
              <w:rPr>
                <w:rFonts w:cs="Arial"/>
                <w:sz w:val="14"/>
                <w:szCs w:val="16"/>
              </w:rPr>
            </w:pPr>
            <w:proofErr w:type="spellStart"/>
            <w:r w:rsidRPr="00084733">
              <w:rPr>
                <w:rFonts w:cs="Arial"/>
                <w:sz w:val="14"/>
                <w:szCs w:val="16"/>
              </w:rPr>
              <w:t>Poz.rejestr.umowy</w:t>
            </w:r>
            <w:proofErr w:type="spellEnd"/>
          </w:p>
          <w:p w14:paraId="010B80C8" w14:textId="77777777" w:rsidR="000741CC" w:rsidRDefault="00084733" w:rsidP="00084733">
            <w:pPr>
              <w:rPr>
                <w:rFonts w:cs="Arial"/>
                <w:sz w:val="14"/>
                <w:szCs w:val="16"/>
              </w:rPr>
            </w:pPr>
            <w:proofErr w:type="spellStart"/>
            <w:r w:rsidRPr="00084733">
              <w:rPr>
                <w:rFonts w:cs="Arial"/>
                <w:sz w:val="14"/>
                <w:szCs w:val="16"/>
              </w:rPr>
              <w:t>Con.item</w:t>
            </w:r>
            <w:proofErr w:type="spellEnd"/>
            <w:r w:rsidRPr="00084733">
              <w:rPr>
                <w:rFonts w:cs="Arial"/>
                <w:sz w:val="14"/>
                <w:szCs w:val="16"/>
              </w:rPr>
              <w:t xml:space="preserve"> </w:t>
            </w:r>
            <w:proofErr w:type="spellStart"/>
            <w:r w:rsidRPr="00084733">
              <w:rPr>
                <w:rFonts w:cs="Arial"/>
                <w:sz w:val="14"/>
                <w:szCs w:val="16"/>
              </w:rPr>
              <w:t>regist.No</w:t>
            </w:r>
            <w:proofErr w:type="spellEnd"/>
            <w:r w:rsidRPr="00084733">
              <w:rPr>
                <w:rFonts w:cs="Arial"/>
                <w:sz w:val="14"/>
                <w:szCs w:val="16"/>
              </w:rPr>
              <w:t>.</w:t>
            </w:r>
          </w:p>
        </w:tc>
        <w:tc>
          <w:tcPr>
            <w:tcW w:w="3379" w:type="dxa"/>
            <w:gridSpan w:val="4"/>
            <w:tcBorders>
              <w:left w:val="single" w:sz="4" w:space="0" w:color="auto"/>
              <w:right w:val="single" w:sz="6" w:space="0" w:color="auto"/>
            </w:tcBorders>
            <w:vAlign w:val="center"/>
          </w:tcPr>
          <w:p w14:paraId="315827B6" w14:textId="615FBFFE" w:rsidR="000741CC" w:rsidRPr="001F58E2" w:rsidRDefault="000741CC" w:rsidP="000741CC">
            <w:pPr>
              <w:jc w:val="center"/>
              <w:rPr>
                <w:sz w:val="16"/>
                <w:szCs w:val="16"/>
              </w:rPr>
            </w:pPr>
            <w:r>
              <w:fldChar w:fldCharType="begin"/>
            </w:r>
            <w:r>
              <w:instrText xml:space="preserve"> DOCPROPERTY  DCC_UMOWA_NUMER_POZYCJI_REJESTROWY  \* MERGEFORMAT </w:instrText>
            </w:r>
            <w:r>
              <w:rPr>
                <w:rFonts w:cs="Arial"/>
                <w:szCs w:val="20"/>
              </w:rPr>
              <w:fldChar w:fldCharType="end"/>
            </w:r>
          </w:p>
        </w:tc>
      </w:tr>
      <w:tr w:rsidR="000741CC" w:rsidRPr="00BE7F1C" w14:paraId="66896873" w14:textId="77777777" w:rsidTr="00973309">
        <w:tblPrEx>
          <w:tblCellMar>
            <w:left w:w="108" w:type="dxa"/>
            <w:right w:w="108" w:type="dxa"/>
          </w:tblCellMar>
        </w:tblPrEx>
        <w:trPr>
          <w:trHeight w:hRule="exact" w:val="175"/>
        </w:trPr>
        <w:tc>
          <w:tcPr>
            <w:tcW w:w="10344" w:type="dxa"/>
            <w:gridSpan w:val="12"/>
            <w:tcBorders>
              <w:left w:val="single" w:sz="6" w:space="0" w:color="auto"/>
              <w:bottom w:val="nil"/>
              <w:right w:val="single" w:sz="6" w:space="0" w:color="auto"/>
            </w:tcBorders>
          </w:tcPr>
          <w:p w14:paraId="59C7F185" w14:textId="77777777" w:rsidR="000741CC" w:rsidRDefault="000741CC" w:rsidP="000741CC">
            <w:r w:rsidRPr="00665F2B">
              <w:rPr>
                <w:sz w:val="14"/>
              </w:rPr>
              <w:t>Tytuł projektu</w:t>
            </w:r>
            <w:r w:rsidR="00084733" w:rsidRPr="00084733">
              <w:rPr>
                <w:sz w:val="14"/>
              </w:rPr>
              <w:t xml:space="preserve"> / Project </w:t>
            </w:r>
            <w:proofErr w:type="spellStart"/>
            <w:r w:rsidR="00084733" w:rsidRPr="00084733">
              <w:rPr>
                <w:sz w:val="14"/>
              </w:rPr>
              <w:t>Title</w:t>
            </w:r>
            <w:proofErr w:type="spellEnd"/>
          </w:p>
        </w:tc>
      </w:tr>
      <w:tr w:rsidR="000741CC" w:rsidRPr="00817AA1" w14:paraId="0465E335" w14:textId="77777777" w:rsidTr="00973309">
        <w:tblPrEx>
          <w:tblCellMar>
            <w:left w:w="108" w:type="dxa"/>
            <w:right w:w="108" w:type="dxa"/>
          </w:tblCellMar>
        </w:tblPrEx>
        <w:trPr>
          <w:trHeight w:hRule="exact" w:val="1144"/>
        </w:trPr>
        <w:tc>
          <w:tcPr>
            <w:tcW w:w="10344" w:type="dxa"/>
            <w:gridSpan w:val="12"/>
            <w:tcBorders>
              <w:top w:val="nil"/>
              <w:left w:val="single" w:sz="6" w:space="0" w:color="auto"/>
              <w:right w:val="single" w:sz="6" w:space="0" w:color="auto"/>
            </w:tcBorders>
            <w:vAlign w:val="center"/>
          </w:tcPr>
          <w:p w14:paraId="4078DFF0" w14:textId="302BA6D4" w:rsidR="000741CC" w:rsidRPr="00817AA1" w:rsidRDefault="000741CC" w:rsidP="000741CC">
            <w:pPr>
              <w:jc w:val="center"/>
              <w:rPr>
                <w:rFonts w:cs="Arial"/>
                <w:b/>
                <w:sz w:val="24"/>
              </w:rPr>
            </w:pPr>
            <w:r w:rsidRPr="00817AA1">
              <w:rPr>
                <w:b/>
                <w:sz w:val="24"/>
              </w:rPr>
              <w:fldChar w:fldCharType="begin"/>
            </w:r>
            <w:r w:rsidRPr="00817AA1">
              <w:rPr>
                <w:b/>
                <w:sz w:val="24"/>
              </w:rPr>
              <w:instrText xml:space="preserve"> DOCPROPERTY  DCC_PROJEKT_TYTUL_1  \* MERGEFORMAT </w:instrText>
            </w:r>
            <w:r w:rsidRPr="00817AA1">
              <w:rPr>
                <w:b/>
                <w:sz w:val="24"/>
              </w:rPr>
              <w:fldChar w:fldCharType="separate"/>
            </w:r>
            <w:r w:rsidR="00D46492" w:rsidRPr="00D46492">
              <w:rPr>
                <w:rFonts w:cs="Arial"/>
                <w:b/>
                <w:sz w:val="24"/>
              </w:rPr>
              <w:t xml:space="preserve">Układ chłodzenia w </w:t>
            </w:r>
            <w:proofErr w:type="spellStart"/>
            <w:r w:rsidR="00D46492" w:rsidRPr="00D46492">
              <w:rPr>
                <w:rFonts w:cs="Arial"/>
                <w:b/>
                <w:sz w:val="24"/>
              </w:rPr>
              <w:t>sprężarkowni</w:t>
            </w:r>
            <w:proofErr w:type="spellEnd"/>
            <w:r w:rsidR="00D46492" w:rsidRPr="00D46492">
              <w:rPr>
                <w:rFonts w:cs="Arial"/>
                <w:b/>
                <w:sz w:val="24"/>
              </w:rPr>
              <w:t xml:space="preserve">. </w:t>
            </w:r>
            <w:r w:rsidR="00D46492">
              <w:rPr>
                <w:b/>
                <w:sz w:val="24"/>
              </w:rPr>
              <w:t xml:space="preserve">Koncepcja rozbudowy wewnętrznego układu chłodzenia w </w:t>
            </w:r>
            <w:proofErr w:type="spellStart"/>
            <w:r w:rsidR="00D46492">
              <w:rPr>
                <w:b/>
                <w:sz w:val="24"/>
              </w:rPr>
              <w:t>sprężarkowni</w:t>
            </w:r>
            <w:proofErr w:type="spellEnd"/>
            <w:r w:rsidR="00D46492">
              <w:rPr>
                <w:b/>
                <w:sz w:val="24"/>
              </w:rPr>
              <w:t xml:space="preserve"> Bloku 910MW</w:t>
            </w:r>
            <w:r w:rsidRPr="00817AA1">
              <w:rPr>
                <w:b/>
                <w:sz w:val="24"/>
              </w:rPr>
              <w:fldChar w:fldCharType="end"/>
            </w:r>
          </w:p>
          <w:p w14:paraId="7833E40F" w14:textId="15ABECB5" w:rsidR="000741CC" w:rsidRPr="00817AA1" w:rsidRDefault="000741CC" w:rsidP="000741CC">
            <w:pPr>
              <w:jc w:val="center"/>
              <w:rPr>
                <w:rFonts w:cs="Arial"/>
                <w:b/>
                <w:sz w:val="24"/>
              </w:rPr>
            </w:pPr>
            <w:r w:rsidRPr="00817AA1">
              <w:rPr>
                <w:b/>
                <w:sz w:val="24"/>
              </w:rPr>
              <w:fldChar w:fldCharType="begin"/>
            </w:r>
            <w:r w:rsidRPr="00817AA1">
              <w:rPr>
                <w:b/>
                <w:sz w:val="24"/>
              </w:rPr>
              <w:instrText xml:space="preserve"> DOCPROPERTY  DCC_PROJEKT_TYTUL_2  \* MERGEFORMAT </w:instrText>
            </w:r>
            <w:r w:rsidRPr="00817AA1">
              <w:rPr>
                <w:b/>
                <w:sz w:val="24"/>
              </w:rPr>
              <w:fldChar w:fldCharType="end"/>
            </w:r>
          </w:p>
          <w:p w14:paraId="79C10689" w14:textId="7FA49F7C" w:rsidR="000741CC" w:rsidRPr="00817AA1" w:rsidRDefault="000741CC" w:rsidP="000741CC">
            <w:pPr>
              <w:jc w:val="center"/>
              <w:rPr>
                <w:rFonts w:cs="Arial"/>
                <w:b/>
                <w:sz w:val="24"/>
              </w:rPr>
            </w:pPr>
            <w:r w:rsidRPr="00817AA1">
              <w:rPr>
                <w:b/>
                <w:sz w:val="24"/>
              </w:rPr>
              <w:fldChar w:fldCharType="begin"/>
            </w:r>
            <w:r w:rsidRPr="00817AA1">
              <w:rPr>
                <w:b/>
                <w:sz w:val="24"/>
              </w:rPr>
              <w:instrText xml:space="preserve"> DOCPROPERTY  DCC_PROJEKT_TYTUL_3  \* MERGEFORMAT </w:instrText>
            </w:r>
            <w:r w:rsidRPr="00817AA1">
              <w:rPr>
                <w:b/>
                <w:sz w:val="24"/>
              </w:rPr>
              <w:fldChar w:fldCharType="end"/>
            </w:r>
          </w:p>
          <w:p w14:paraId="7D24B5F8" w14:textId="6987600A" w:rsidR="000741CC" w:rsidRPr="00817AA1" w:rsidRDefault="000741CC" w:rsidP="000741CC">
            <w:pPr>
              <w:jc w:val="center"/>
              <w:rPr>
                <w:rFonts w:cs="Arial"/>
                <w:b/>
                <w:sz w:val="24"/>
              </w:rPr>
            </w:pPr>
            <w:r w:rsidRPr="00817AA1">
              <w:rPr>
                <w:b/>
                <w:sz w:val="24"/>
              </w:rPr>
              <w:fldChar w:fldCharType="begin"/>
            </w:r>
            <w:r w:rsidRPr="00817AA1">
              <w:rPr>
                <w:b/>
                <w:sz w:val="24"/>
              </w:rPr>
              <w:instrText xml:space="preserve"> DOCPROPERTY  DCC_PROJEKT_TYTUL_4  \* MERGEFORMAT </w:instrText>
            </w:r>
            <w:r w:rsidRPr="00817AA1">
              <w:rPr>
                <w:b/>
                <w:sz w:val="24"/>
              </w:rPr>
              <w:fldChar w:fldCharType="end"/>
            </w:r>
          </w:p>
        </w:tc>
      </w:tr>
      <w:tr w:rsidR="000741CC" w:rsidRPr="00BE7F1C" w14:paraId="35FC59B9" w14:textId="77777777" w:rsidTr="00084733">
        <w:tblPrEx>
          <w:tblCellMar>
            <w:left w:w="108" w:type="dxa"/>
            <w:right w:w="108" w:type="dxa"/>
          </w:tblCellMar>
        </w:tblPrEx>
        <w:trPr>
          <w:trHeight w:hRule="exact" w:val="340"/>
        </w:trPr>
        <w:tc>
          <w:tcPr>
            <w:tcW w:w="1639" w:type="dxa"/>
            <w:gridSpan w:val="2"/>
            <w:tcBorders>
              <w:left w:val="single" w:sz="6" w:space="0" w:color="auto"/>
              <w:bottom w:val="nil"/>
              <w:right w:val="single" w:sz="4" w:space="0" w:color="auto"/>
            </w:tcBorders>
            <w:noWrap/>
          </w:tcPr>
          <w:p w14:paraId="53CA2253" w14:textId="77777777" w:rsidR="00084733" w:rsidRPr="00084733" w:rsidRDefault="00084733" w:rsidP="00084733">
            <w:pPr>
              <w:rPr>
                <w:rFonts w:cs="Arial"/>
                <w:sz w:val="14"/>
                <w:szCs w:val="20"/>
              </w:rPr>
            </w:pPr>
            <w:r w:rsidRPr="00084733">
              <w:rPr>
                <w:rFonts w:cs="Arial"/>
                <w:sz w:val="14"/>
                <w:szCs w:val="20"/>
              </w:rPr>
              <w:t>Zespół prowadzący</w:t>
            </w:r>
          </w:p>
          <w:p w14:paraId="0C939B3A" w14:textId="77777777" w:rsidR="000741CC" w:rsidRPr="001C266E" w:rsidRDefault="00084733" w:rsidP="00084733">
            <w:pPr>
              <w:rPr>
                <w:rFonts w:cs="Arial"/>
                <w:sz w:val="14"/>
                <w:szCs w:val="20"/>
              </w:rPr>
            </w:pPr>
            <w:r w:rsidRPr="00084733">
              <w:rPr>
                <w:rFonts w:cs="Arial"/>
                <w:sz w:val="14"/>
                <w:szCs w:val="20"/>
              </w:rPr>
              <w:t xml:space="preserve">Principal </w:t>
            </w:r>
            <w:proofErr w:type="spellStart"/>
            <w:r w:rsidRPr="00084733">
              <w:rPr>
                <w:rFonts w:cs="Arial"/>
                <w:sz w:val="14"/>
                <w:szCs w:val="20"/>
              </w:rPr>
              <w:t>Department</w:t>
            </w:r>
            <w:proofErr w:type="spellEnd"/>
            <w:r w:rsidRPr="00084733">
              <w:rPr>
                <w:rFonts w:cs="Arial"/>
                <w:sz w:val="14"/>
                <w:szCs w:val="20"/>
              </w:rPr>
              <w:t>:</w:t>
            </w:r>
          </w:p>
        </w:tc>
        <w:tc>
          <w:tcPr>
            <w:tcW w:w="3568" w:type="dxa"/>
            <w:gridSpan w:val="4"/>
            <w:tcBorders>
              <w:left w:val="single" w:sz="4" w:space="0" w:color="auto"/>
              <w:bottom w:val="nil"/>
            </w:tcBorders>
          </w:tcPr>
          <w:p w14:paraId="15B6C814" w14:textId="77777777" w:rsidR="00051967" w:rsidRPr="00051967" w:rsidRDefault="00051967" w:rsidP="00051967">
            <w:pPr>
              <w:rPr>
                <w:rFonts w:cs="Arial"/>
                <w:sz w:val="14"/>
                <w:szCs w:val="20"/>
              </w:rPr>
            </w:pPr>
            <w:r w:rsidRPr="00051967">
              <w:rPr>
                <w:rFonts w:cs="Arial"/>
                <w:sz w:val="14"/>
                <w:szCs w:val="20"/>
              </w:rPr>
              <w:t>Faza projektu</w:t>
            </w:r>
          </w:p>
          <w:p w14:paraId="20267019" w14:textId="77777777" w:rsidR="000741CC" w:rsidRPr="00665F2B" w:rsidRDefault="00051967" w:rsidP="00051967">
            <w:pPr>
              <w:rPr>
                <w:rFonts w:cs="Arial"/>
                <w:sz w:val="14"/>
                <w:szCs w:val="20"/>
              </w:rPr>
            </w:pPr>
            <w:r w:rsidRPr="00051967">
              <w:rPr>
                <w:rFonts w:cs="Arial"/>
                <w:sz w:val="14"/>
                <w:szCs w:val="20"/>
              </w:rPr>
              <w:t xml:space="preserve">Project </w:t>
            </w:r>
            <w:proofErr w:type="spellStart"/>
            <w:r w:rsidRPr="00051967">
              <w:rPr>
                <w:rFonts w:cs="Arial"/>
                <w:sz w:val="14"/>
                <w:szCs w:val="20"/>
              </w:rPr>
              <w:t>Phase</w:t>
            </w:r>
            <w:proofErr w:type="spellEnd"/>
            <w:r w:rsidRPr="00051967">
              <w:rPr>
                <w:rFonts w:cs="Arial"/>
                <w:sz w:val="14"/>
                <w:szCs w:val="20"/>
              </w:rPr>
              <w:t>:</w:t>
            </w:r>
          </w:p>
        </w:tc>
        <w:tc>
          <w:tcPr>
            <w:tcW w:w="2568" w:type="dxa"/>
            <w:gridSpan w:val="4"/>
            <w:tcBorders>
              <w:bottom w:val="nil"/>
              <w:right w:val="single" w:sz="4" w:space="0" w:color="auto"/>
            </w:tcBorders>
          </w:tcPr>
          <w:p w14:paraId="7DA737D5" w14:textId="77777777" w:rsidR="00051967" w:rsidRPr="00051967" w:rsidRDefault="00051967" w:rsidP="00051967">
            <w:pPr>
              <w:rPr>
                <w:rFonts w:cs="Arial"/>
                <w:sz w:val="14"/>
                <w:szCs w:val="20"/>
              </w:rPr>
            </w:pPr>
            <w:r w:rsidRPr="00051967">
              <w:rPr>
                <w:rFonts w:cs="Arial"/>
                <w:sz w:val="14"/>
                <w:szCs w:val="20"/>
              </w:rPr>
              <w:t>Nr projektu archiwalny Klienta</w:t>
            </w:r>
          </w:p>
          <w:p w14:paraId="1315F4E5" w14:textId="77777777" w:rsidR="000741CC" w:rsidRPr="00665F2B" w:rsidRDefault="00051967" w:rsidP="00051967">
            <w:pPr>
              <w:rPr>
                <w:rFonts w:cs="Arial"/>
                <w:sz w:val="14"/>
                <w:szCs w:val="20"/>
              </w:rPr>
            </w:pPr>
            <w:proofErr w:type="spellStart"/>
            <w:r w:rsidRPr="00051967">
              <w:rPr>
                <w:rFonts w:cs="Arial"/>
                <w:sz w:val="14"/>
                <w:szCs w:val="20"/>
              </w:rPr>
              <w:t>Client's</w:t>
            </w:r>
            <w:proofErr w:type="spellEnd"/>
            <w:r w:rsidRPr="00051967">
              <w:rPr>
                <w:rFonts w:cs="Arial"/>
                <w:sz w:val="14"/>
                <w:szCs w:val="20"/>
              </w:rPr>
              <w:t xml:space="preserve"> Archive Project No.:</w:t>
            </w:r>
          </w:p>
        </w:tc>
        <w:tc>
          <w:tcPr>
            <w:tcW w:w="2569" w:type="dxa"/>
            <w:gridSpan w:val="2"/>
            <w:tcBorders>
              <w:left w:val="single" w:sz="4" w:space="0" w:color="auto"/>
              <w:bottom w:val="nil"/>
              <w:right w:val="single" w:sz="6" w:space="0" w:color="auto"/>
            </w:tcBorders>
          </w:tcPr>
          <w:p w14:paraId="4C60BB40" w14:textId="77777777" w:rsidR="000741CC" w:rsidRPr="00665F2B" w:rsidRDefault="000741CC" w:rsidP="000741CC">
            <w:pPr>
              <w:rPr>
                <w:rFonts w:cs="Arial"/>
                <w:sz w:val="14"/>
                <w:szCs w:val="20"/>
              </w:rPr>
            </w:pPr>
          </w:p>
        </w:tc>
      </w:tr>
      <w:tr w:rsidR="001B3E5A" w:rsidRPr="004428A3" w14:paraId="4B3F9740" w14:textId="77777777" w:rsidTr="00084733">
        <w:tblPrEx>
          <w:tblCellMar>
            <w:left w:w="108" w:type="dxa"/>
            <w:right w:w="108" w:type="dxa"/>
          </w:tblCellMar>
        </w:tblPrEx>
        <w:trPr>
          <w:trHeight w:hRule="exact" w:val="384"/>
        </w:trPr>
        <w:tc>
          <w:tcPr>
            <w:tcW w:w="1639" w:type="dxa"/>
            <w:gridSpan w:val="2"/>
            <w:tcBorders>
              <w:top w:val="nil"/>
              <w:left w:val="single" w:sz="6" w:space="0" w:color="auto"/>
              <w:bottom w:val="single" w:sz="6" w:space="0" w:color="auto"/>
              <w:right w:val="single" w:sz="4" w:space="0" w:color="auto"/>
            </w:tcBorders>
            <w:vAlign w:val="center"/>
          </w:tcPr>
          <w:p w14:paraId="2D0ACF06" w14:textId="019DFBA1" w:rsidR="001B3E5A" w:rsidRPr="004428A3" w:rsidRDefault="001B3E5A" w:rsidP="001B3E5A">
            <w:pPr>
              <w:jc w:val="center"/>
              <w:rPr>
                <w:rFonts w:cs="Arial"/>
                <w:sz w:val="18"/>
                <w:szCs w:val="18"/>
              </w:rPr>
            </w:pPr>
            <w:r w:rsidRPr="004428A3">
              <w:rPr>
                <w:sz w:val="18"/>
                <w:szCs w:val="18"/>
              </w:rPr>
              <w:fldChar w:fldCharType="begin"/>
            </w:r>
            <w:r w:rsidRPr="004428A3">
              <w:rPr>
                <w:sz w:val="18"/>
                <w:szCs w:val="18"/>
              </w:rPr>
              <w:instrText xml:space="preserve"> DOCPROPERTY  DCC_PROJEKT_PRACOWNIA  \* MERGEFORMAT </w:instrText>
            </w:r>
            <w:r w:rsidRPr="004428A3">
              <w:rPr>
                <w:sz w:val="18"/>
                <w:szCs w:val="18"/>
              </w:rPr>
              <w:fldChar w:fldCharType="separate"/>
            </w:r>
            <w:r w:rsidR="00D46492" w:rsidRPr="00D46492">
              <w:rPr>
                <w:rFonts w:cs="Arial"/>
                <w:sz w:val="18"/>
                <w:szCs w:val="18"/>
              </w:rPr>
              <w:t>M1</w:t>
            </w:r>
            <w:r w:rsidRPr="004428A3">
              <w:rPr>
                <w:rFonts w:cs="Arial"/>
                <w:sz w:val="18"/>
                <w:szCs w:val="18"/>
              </w:rPr>
              <w:fldChar w:fldCharType="end"/>
            </w:r>
          </w:p>
        </w:tc>
        <w:tc>
          <w:tcPr>
            <w:tcW w:w="3568" w:type="dxa"/>
            <w:gridSpan w:val="4"/>
            <w:tcBorders>
              <w:top w:val="nil"/>
              <w:left w:val="single" w:sz="4" w:space="0" w:color="auto"/>
              <w:bottom w:val="single" w:sz="6" w:space="0" w:color="auto"/>
            </w:tcBorders>
            <w:vAlign w:val="center"/>
          </w:tcPr>
          <w:p w14:paraId="12B4D13B" w14:textId="18F8E988" w:rsidR="001B3E5A" w:rsidRPr="004428A3" w:rsidRDefault="001B3E5A" w:rsidP="001B3E5A">
            <w:pPr>
              <w:jc w:val="center"/>
              <w:rPr>
                <w:rFonts w:cs="Arial"/>
                <w:sz w:val="18"/>
                <w:szCs w:val="18"/>
              </w:rPr>
            </w:pPr>
            <w:r w:rsidRPr="004428A3">
              <w:rPr>
                <w:sz w:val="18"/>
                <w:szCs w:val="18"/>
              </w:rPr>
              <w:fldChar w:fldCharType="begin"/>
            </w:r>
            <w:r w:rsidRPr="004428A3">
              <w:rPr>
                <w:sz w:val="18"/>
                <w:szCs w:val="18"/>
              </w:rPr>
              <w:instrText xml:space="preserve"> DOCPROPERTY  DCC_PROJEKT_FAZA  \* MERGEFORMAT </w:instrText>
            </w:r>
            <w:r w:rsidRPr="004428A3">
              <w:rPr>
                <w:rFonts w:cs="Arial"/>
                <w:sz w:val="18"/>
                <w:szCs w:val="18"/>
              </w:rPr>
              <w:fldChar w:fldCharType="end"/>
            </w:r>
          </w:p>
        </w:tc>
        <w:tc>
          <w:tcPr>
            <w:tcW w:w="2568" w:type="dxa"/>
            <w:gridSpan w:val="4"/>
            <w:tcBorders>
              <w:top w:val="nil"/>
              <w:bottom w:val="single" w:sz="6" w:space="0" w:color="auto"/>
              <w:right w:val="single" w:sz="4" w:space="0" w:color="auto"/>
            </w:tcBorders>
            <w:vAlign w:val="center"/>
          </w:tcPr>
          <w:p w14:paraId="3DCB72D1" w14:textId="158C359E" w:rsidR="001B3E5A" w:rsidRPr="004428A3" w:rsidRDefault="001B3E5A" w:rsidP="001B3E5A">
            <w:pPr>
              <w:rPr>
                <w:sz w:val="18"/>
                <w:szCs w:val="18"/>
              </w:rPr>
            </w:pPr>
            <w:r w:rsidRPr="004428A3">
              <w:rPr>
                <w:sz w:val="18"/>
                <w:szCs w:val="18"/>
              </w:rPr>
              <w:fldChar w:fldCharType="begin"/>
            </w:r>
            <w:r w:rsidRPr="004428A3">
              <w:rPr>
                <w:sz w:val="18"/>
                <w:szCs w:val="18"/>
              </w:rPr>
              <w:instrText xml:space="preserve"> DOCPROPERTY  DCC_PROJEKT_NUMER_OBCY_1  \* MERGEFORMAT </w:instrText>
            </w:r>
            <w:r w:rsidRPr="004428A3">
              <w:rPr>
                <w:rFonts w:cs="Arial"/>
                <w:sz w:val="18"/>
                <w:szCs w:val="18"/>
              </w:rPr>
              <w:fldChar w:fldCharType="end"/>
            </w:r>
          </w:p>
        </w:tc>
        <w:tc>
          <w:tcPr>
            <w:tcW w:w="2569" w:type="dxa"/>
            <w:gridSpan w:val="2"/>
            <w:tcBorders>
              <w:top w:val="nil"/>
              <w:left w:val="single" w:sz="4" w:space="0" w:color="auto"/>
              <w:bottom w:val="single" w:sz="6" w:space="0" w:color="auto"/>
              <w:right w:val="single" w:sz="6" w:space="0" w:color="auto"/>
            </w:tcBorders>
            <w:vAlign w:val="center"/>
          </w:tcPr>
          <w:p w14:paraId="4100801C" w14:textId="77777777" w:rsidR="001B3E5A" w:rsidRPr="004428A3" w:rsidRDefault="001B3E5A" w:rsidP="001B3E5A">
            <w:pPr>
              <w:rPr>
                <w:sz w:val="18"/>
                <w:szCs w:val="18"/>
              </w:rPr>
            </w:pPr>
          </w:p>
        </w:tc>
      </w:tr>
      <w:tr w:rsidR="001B3E5A" w:rsidRPr="00BE7F1C" w14:paraId="7796BDD3" w14:textId="77777777" w:rsidTr="00084733">
        <w:tblPrEx>
          <w:tblCellMar>
            <w:left w:w="108" w:type="dxa"/>
            <w:right w:w="108" w:type="dxa"/>
          </w:tblCellMar>
        </w:tblPrEx>
        <w:trPr>
          <w:trHeight w:hRule="exact" w:val="2381"/>
        </w:trPr>
        <w:tc>
          <w:tcPr>
            <w:tcW w:w="10344" w:type="dxa"/>
            <w:gridSpan w:val="12"/>
            <w:tcBorders>
              <w:top w:val="single" w:sz="6" w:space="0" w:color="auto"/>
              <w:left w:val="single" w:sz="6" w:space="0" w:color="auto"/>
              <w:bottom w:val="single" w:sz="4" w:space="0" w:color="auto"/>
              <w:right w:val="single" w:sz="6" w:space="0" w:color="auto"/>
            </w:tcBorders>
          </w:tcPr>
          <w:p w14:paraId="619A4D5C" w14:textId="77777777" w:rsidR="001B3E5A" w:rsidRPr="00BE7F1C" w:rsidRDefault="001B3E5A" w:rsidP="001B3E5A">
            <w:pPr>
              <w:jc w:val="right"/>
              <w:rPr>
                <w:rFonts w:cs="Arial"/>
                <w:szCs w:val="20"/>
              </w:rPr>
            </w:pPr>
          </w:p>
        </w:tc>
      </w:tr>
      <w:tr w:rsidR="001B3E5A" w:rsidRPr="00BE7F1C" w14:paraId="4CA903A5" w14:textId="77777777" w:rsidTr="00485DEA">
        <w:tblPrEx>
          <w:tblCellMar>
            <w:left w:w="108" w:type="dxa"/>
            <w:right w:w="108" w:type="dxa"/>
          </w:tblCellMar>
        </w:tblPrEx>
        <w:trPr>
          <w:trHeight w:hRule="exact" w:val="278"/>
        </w:trPr>
        <w:tc>
          <w:tcPr>
            <w:tcW w:w="10344" w:type="dxa"/>
            <w:gridSpan w:val="12"/>
            <w:tcBorders>
              <w:left w:val="single" w:sz="6" w:space="0" w:color="auto"/>
              <w:right w:val="single" w:sz="6" w:space="0" w:color="auto"/>
            </w:tcBorders>
            <w:vAlign w:val="center"/>
          </w:tcPr>
          <w:p w14:paraId="6CFD4E12" w14:textId="77777777" w:rsidR="001B3E5A" w:rsidRPr="00F60435" w:rsidRDefault="001B3E5A" w:rsidP="001B3E5A">
            <w:pPr>
              <w:rPr>
                <w:rFonts w:cs="Arial"/>
                <w:sz w:val="14"/>
                <w:szCs w:val="14"/>
              </w:rPr>
            </w:pPr>
            <w:r w:rsidRPr="00F60435">
              <w:rPr>
                <w:rFonts w:cs="Arial"/>
                <w:sz w:val="14"/>
                <w:szCs w:val="14"/>
              </w:rPr>
              <w:t xml:space="preserve">Historia </w:t>
            </w:r>
            <w:r>
              <w:rPr>
                <w:rFonts w:cs="Arial"/>
                <w:sz w:val="14"/>
                <w:szCs w:val="14"/>
              </w:rPr>
              <w:t>wydań</w:t>
            </w:r>
            <w:r w:rsidR="00051967">
              <w:rPr>
                <w:rFonts w:cs="Arial"/>
                <w:sz w:val="14"/>
                <w:szCs w:val="14"/>
              </w:rPr>
              <w:t xml:space="preserve"> / </w:t>
            </w:r>
            <w:proofErr w:type="spellStart"/>
            <w:r w:rsidR="00051967">
              <w:rPr>
                <w:rFonts w:cs="Arial"/>
                <w:sz w:val="14"/>
                <w:szCs w:val="14"/>
              </w:rPr>
              <w:t>Issue</w:t>
            </w:r>
            <w:proofErr w:type="spellEnd"/>
          </w:p>
        </w:tc>
      </w:tr>
      <w:tr w:rsidR="001B3E5A" w:rsidRPr="00BE7F1C" w14:paraId="09087B35" w14:textId="77777777" w:rsidTr="00084733">
        <w:tblPrEx>
          <w:tblCellMar>
            <w:left w:w="108" w:type="dxa"/>
            <w:right w:w="108" w:type="dxa"/>
          </w:tblCellMar>
        </w:tblPrEx>
        <w:trPr>
          <w:trHeight w:hRule="exact" w:val="272"/>
        </w:trPr>
        <w:tc>
          <w:tcPr>
            <w:tcW w:w="561" w:type="dxa"/>
            <w:tcBorders>
              <w:left w:val="single" w:sz="6" w:space="0" w:color="auto"/>
            </w:tcBorders>
            <w:vAlign w:val="center"/>
          </w:tcPr>
          <w:p w14:paraId="0AFDBB91" w14:textId="77777777" w:rsidR="001B3E5A" w:rsidRPr="00C61315" w:rsidRDefault="001B3E5A" w:rsidP="001B3E5A">
            <w:pPr>
              <w:jc w:val="center"/>
              <w:rPr>
                <w:rFonts w:cs="Arial"/>
                <w:sz w:val="16"/>
                <w:szCs w:val="16"/>
              </w:rPr>
            </w:pPr>
          </w:p>
        </w:tc>
        <w:tc>
          <w:tcPr>
            <w:tcW w:w="1078" w:type="dxa"/>
            <w:vAlign w:val="center"/>
          </w:tcPr>
          <w:p w14:paraId="43116F5C" w14:textId="77777777" w:rsidR="001B3E5A" w:rsidRPr="00C61315" w:rsidRDefault="001B3E5A" w:rsidP="001B3E5A">
            <w:pPr>
              <w:jc w:val="center"/>
              <w:rPr>
                <w:rFonts w:cs="Arial"/>
                <w:sz w:val="16"/>
                <w:szCs w:val="16"/>
              </w:rPr>
            </w:pPr>
          </w:p>
        </w:tc>
        <w:tc>
          <w:tcPr>
            <w:tcW w:w="1235" w:type="dxa"/>
            <w:vAlign w:val="center"/>
          </w:tcPr>
          <w:p w14:paraId="0EE9F36B" w14:textId="77777777" w:rsidR="001B3E5A" w:rsidRPr="00C61315" w:rsidRDefault="001B3E5A" w:rsidP="001B3E5A">
            <w:pPr>
              <w:jc w:val="center"/>
              <w:rPr>
                <w:rFonts w:cs="Arial"/>
                <w:sz w:val="16"/>
                <w:szCs w:val="16"/>
              </w:rPr>
            </w:pPr>
          </w:p>
        </w:tc>
        <w:tc>
          <w:tcPr>
            <w:tcW w:w="1330" w:type="dxa"/>
            <w:vAlign w:val="center"/>
          </w:tcPr>
          <w:p w14:paraId="402BFEED" w14:textId="77777777" w:rsidR="001B3E5A" w:rsidRPr="00C61315" w:rsidRDefault="001B3E5A" w:rsidP="001B3E5A">
            <w:pPr>
              <w:jc w:val="center"/>
              <w:rPr>
                <w:rFonts w:cs="Arial"/>
                <w:sz w:val="16"/>
                <w:szCs w:val="16"/>
              </w:rPr>
            </w:pPr>
          </w:p>
        </w:tc>
        <w:tc>
          <w:tcPr>
            <w:tcW w:w="6140" w:type="dxa"/>
            <w:gridSpan w:val="8"/>
            <w:tcBorders>
              <w:right w:val="single" w:sz="6" w:space="0" w:color="auto"/>
            </w:tcBorders>
            <w:vAlign w:val="center"/>
          </w:tcPr>
          <w:p w14:paraId="72DFA6A2" w14:textId="77777777" w:rsidR="001B3E5A" w:rsidRPr="00C61315" w:rsidRDefault="001B3E5A" w:rsidP="001B3E5A">
            <w:pPr>
              <w:jc w:val="center"/>
              <w:rPr>
                <w:rFonts w:cs="Arial"/>
                <w:sz w:val="16"/>
                <w:szCs w:val="16"/>
              </w:rPr>
            </w:pPr>
          </w:p>
        </w:tc>
      </w:tr>
      <w:tr w:rsidR="001B3E5A" w:rsidRPr="00BE7F1C" w14:paraId="50E08723" w14:textId="77777777" w:rsidTr="00084733">
        <w:tblPrEx>
          <w:tblCellMar>
            <w:left w:w="108" w:type="dxa"/>
            <w:right w:w="108" w:type="dxa"/>
          </w:tblCellMar>
        </w:tblPrEx>
        <w:trPr>
          <w:trHeight w:hRule="exact" w:val="272"/>
        </w:trPr>
        <w:tc>
          <w:tcPr>
            <w:tcW w:w="561" w:type="dxa"/>
            <w:tcBorders>
              <w:left w:val="single" w:sz="6" w:space="0" w:color="auto"/>
            </w:tcBorders>
            <w:vAlign w:val="center"/>
          </w:tcPr>
          <w:p w14:paraId="256B5887" w14:textId="77777777" w:rsidR="001B3E5A" w:rsidRPr="00C61315" w:rsidRDefault="001B3E5A" w:rsidP="001B3E5A">
            <w:pPr>
              <w:jc w:val="center"/>
              <w:rPr>
                <w:rFonts w:cs="Arial"/>
                <w:sz w:val="16"/>
                <w:szCs w:val="16"/>
              </w:rPr>
            </w:pPr>
          </w:p>
        </w:tc>
        <w:tc>
          <w:tcPr>
            <w:tcW w:w="1078" w:type="dxa"/>
            <w:vAlign w:val="center"/>
          </w:tcPr>
          <w:p w14:paraId="222FF655" w14:textId="77777777" w:rsidR="001B3E5A" w:rsidRPr="00C61315" w:rsidRDefault="001B3E5A" w:rsidP="001B3E5A">
            <w:pPr>
              <w:jc w:val="center"/>
              <w:rPr>
                <w:rFonts w:cs="Arial"/>
                <w:sz w:val="16"/>
                <w:szCs w:val="16"/>
              </w:rPr>
            </w:pPr>
          </w:p>
        </w:tc>
        <w:tc>
          <w:tcPr>
            <w:tcW w:w="1235" w:type="dxa"/>
            <w:vAlign w:val="center"/>
          </w:tcPr>
          <w:p w14:paraId="2509D2B4" w14:textId="77777777" w:rsidR="001B3E5A" w:rsidRPr="00C61315" w:rsidRDefault="001B3E5A" w:rsidP="001B3E5A">
            <w:pPr>
              <w:jc w:val="center"/>
              <w:rPr>
                <w:rFonts w:cs="Arial"/>
                <w:sz w:val="16"/>
                <w:szCs w:val="16"/>
              </w:rPr>
            </w:pPr>
          </w:p>
        </w:tc>
        <w:tc>
          <w:tcPr>
            <w:tcW w:w="1330" w:type="dxa"/>
            <w:vAlign w:val="center"/>
          </w:tcPr>
          <w:p w14:paraId="04E5033C" w14:textId="77777777" w:rsidR="001B3E5A" w:rsidRPr="00C61315" w:rsidRDefault="001B3E5A" w:rsidP="001B3E5A">
            <w:pPr>
              <w:jc w:val="center"/>
              <w:rPr>
                <w:rFonts w:cs="Arial"/>
                <w:sz w:val="16"/>
                <w:szCs w:val="16"/>
              </w:rPr>
            </w:pPr>
          </w:p>
        </w:tc>
        <w:tc>
          <w:tcPr>
            <w:tcW w:w="6140" w:type="dxa"/>
            <w:gridSpan w:val="8"/>
            <w:tcBorders>
              <w:right w:val="single" w:sz="6" w:space="0" w:color="auto"/>
            </w:tcBorders>
            <w:vAlign w:val="center"/>
          </w:tcPr>
          <w:p w14:paraId="60B9BEFB" w14:textId="77777777" w:rsidR="001B3E5A" w:rsidRPr="00C61315" w:rsidRDefault="001B3E5A" w:rsidP="001B3E5A">
            <w:pPr>
              <w:jc w:val="center"/>
              <w:rPr>
                <w:rFonts w:cs="Arial"/>
                <w:sz w:val="16"/>
                <w:szCs w:val="16"/>
              </w:rPr>
            </w:pPr>
          </w:p>
        </w:tc>
      </w:tr>
      <w:tr w:rsidR="001B3E5A" w:rsidRPr="004428A3" w14:paraId="1B6372B0" w14:textId="77777777" w:rsidTr="00084733">
        <w:tblPrEx>
          <w:tblCellMar>
            <w:left w:w="108" w:type="dxa"/>
            <w:right w:w="108" w:type="dxa"/>
          </w:tblCellMar>
        </w:tblPrEx>
        <w:trPr>
          <w:trHeight w:hRule="exact" w:val="261"/>
        </w:trPr>
        <w:tc>
          <w:tcPr>
            <w:tcW w:w="561" w:type="dxa"/>
            <w:tcBorders>
              <w:left w:val="single" w:sz="6" w:space="0" w:color="auto"/>
            </w:tcBorders>
            <w:vAlign w:val="center"/>
          </w:tcPr>
          <w:p w14:paraId="50AD2F64" w14:textId="77777777" w:rsidR="001B3E5A" w:rsidRPr="004428A3" w:rsidRDefault="001B3E5A" w:rsidP="001B3E5A">
            <w:pPr>
              <w:jc w:val="center"/>
              <w:rPr>
                <w:rFonts w:cs="Arial"/>
                <w:sz w:val="16"/>
                <w:szCs w:val="16"/>
              </w:rPr>
            </w:pPr>
            <w:r w:rsidRPr="004428A3">
              <w:rPr>
                <w:rFonts w:cs="Arial"/>
                <w:sz w:val="16"/>
                <w:szCs w:val="16"/>
              </w:rPr>
              <w:t>00</w:t>
            </w:r>
          </w:p>
        </w:tc>
        <w:tc>
          <w:tcPr>
            <w:tcW w:w="1078" w:type="dxa"/>
            <w:vAlign w:val="center"/>
          </w:tcPr>
          <w:p w14:paraId="1EFFFBD4" w14:textId="1AF11233" w:rsidR="001B3E5A" w:rsidRPr="004428A3" w:rsidRDefault="001B3E5A" w:rsidP="001B3E5A">
            <w:pPr>
              <w:jc w:val="center"/>
              <w:rPr>
                <w:rFonts w:cs="Arial"/>
                <w:sz w:val="16"/>
                <w:szCs w:val="16"/>
              </w:rPr>
            </w:pPr>
            <w:r w:rsidRPr="004428A3">
              <w:rPr>
                <w:sz w:val="16"/>
                <w:szCs w:val="16"/>
              </w:rPr>
              <w:fldChar w:fldCharType="begin"/>
            </w:r>
            <w:r w:rsidRPr="004428A3">
              <w:rPr>
                <w:sz w:val="16"/>
                <w:szCs w:val="16"/>
              </w:rPr>
              <w:instrText xml:space="preserve"> DOCPROPERTY  DCC_DOKUMENT_DATA  \* MERGEFORMAT </w:instrText>
            </w:r>
            <w:r w:rsidRPr="004428A3">
              <w:rPr>
                <w:sz w:val="16"/>
                <w:szCs w:val="16"/>
              </w:rPr>
              <w:fldChar w:fldCharType="separate"/>
            </w:r>
            <w:r w:rsidR="00D46492" w:rsidRPr="00D46492">
              <w:rPr>
                <w:rFonts w:cs="Arial"/>
                <w:sz w:val="16"/>
                <w:szCs w:val="16"/>
              </w:rPr>
              <w:t>2025-</w:t>
            </w:r>
            <w:r w:rsidR="0072218A">
              <w:rPr>
                <w:rFonts w:cs="Arial"/>
                <w:sz w:val="16"/>
                <w:szCs w:val="16"/>
              </w:rPr>
              <w:t>09</w:t>
            </w:r>
            <w:r w:rsidR="00D46492" w:rsidRPr="00D46492">
              <w:rPr>
                <w:rFonts w:cs="Arial"/>
                <w:sz w:val="16"/>
                <w:szCs w:val="16"/>
              </w:rPr>
              <w:t>-</w:t>
            </w:r>
            <w:r w:rsidRPr="004428A3">
              <w:rPr>
                <w:rFonts w:cs="Arial"/>
                <w:sz w:val="16"/>
                <w:szCs w:val="16"/>
              </w:rPr>
              <w:fldChar w:fldCharType="end"/>
            </w:r>
            <w:r w:rsidR="0072218A">
              <w:rPr>
                <w:rFonts w:cs="Arial"/>
                <w:sz w:val="16"/>
                <w:szCs w:val="16"/>
              </w:rPr>
              <w:t>26</w:t>
            </w:r>
          </w:p>
        </w:tc>
        <w:tc>
          <w:tcPr>
            <w:tcW w:w="1235" w:type="dxa"/>
            <w:vAlign w:val="center"/>
          </w:tcPr>
          <w:p w14:paraId="5D6CA817" w14:textId="15CB4849" w:rsidR="001B3E5A" w:rsidRPr="004428A3" w:rsidRDefault="0066797F" w:rsidP="001B3E5A">
            <w:pPr>
              <w:jc w:val="center"/>
              <w:rPr>
                <w:sz w:val="16"/>
                <w:szCs w:val="16"/>
              </w:rPr>
            </w:pPr>
            <w:proofErr w:type="spellStart"/>
            <w:r>
              <w:rPr>
                <w:sz w:val="16"/>
                <w:szCs w:val="16"/>
              </w:rPr>
              <w:t>M.Lampert</w:t>
            </w:r>
            <w:proofErr w:type="spellEnd"/>
            <w:r w:rsidR="001B3E5A" w:rsidRPr="004428A3">
              <w:rPr>
                <w:sz w:val="16"/>
                <w:szCs w:val="16"/>
              </w:rPr>
              <w:fldChar w:fldCharType="begin"/>
            </w:r>
            <w:r w:rsidR="001B3E5A" w:rsidRPr="004428A3">
              <w:rPr>
                <w:sz w:val="16"/>
                <w:szCs w:val="16"/>
              </w:rPr>
              <w:instrText xml:space="preserve"> DOCPROPERTY  DCC_DOKUMENT_WYKONAL  \* MERGEFORMAT </w:instrText>
            </w:r>
            <w:r w:rsidR="001B3E5A" w:rsidRPr="004428A3">
              <w:rPr>
                <w:rFonts w:cs="Arial"/>
                <w:sz w:val="16"/>
                <w:szCs w:val="16"/>
              </w:rPr>
              <w:fldChar w:fldCharType="end"/>
            </w:r>
          </w:p>
        </w:tc>
        <w:tc>
          <w:tcPr>
            <w:tcW w:w="1330" w:type="dxa"/>
            <w:vAlign w:val="center"/>
          </w:tcPr>
          <w:p w14:paraId="2C795D6A" w14:textId="6BC65611" w:rsidR="001B3E5A" w:rsidRPr="004428A3" w:rsidRDefault="0066797F" w:rsidP="001B3E5A">
            <w:pPr>
              <w:jc w:val="center"/>
              <w:rPr>
                <w:sz w:val="16"/>
                <w:szCs w:val="16"/>
              </w:rPr>
            </w:pPr>
            <w:proofErr w:type="spellStart"/>
            <w:r>
              <w:rPr>
                <w:sz w:val="16"/>
                <w:szCs w:val="16"/>
              </w:rPr>
              <w:t>N.Frącz</w:t>
            </w:r>
            <w:proofErr w:type="spellEnd"/>
            <w:r w:rsidR="001B3E5A" w:rsidRPr="004428A3">
              <w:rPr>
                <w:sz w:val="16"/>
                <w:szCs w:val="16"/>
              </w:rPr>
              <w:fldChar w:fldCharType="begin"/>
            </w:r>
            <w:r w:rsidR="001B3E5A" w:rsidRPr="004428A3">
              <w:rPr>
                <w:sz w:val="16"/>
                <w:szCs w:val="16"/>
              </w:rPr>
              <w:instrText xml:space="preserve"> DOCPROPERTY  DCC_DOKUMENT_ZATWIERDZIL  \* MERGEFORMAT </w:instrText>
            </w:r>
            <w:r w:rsidR="001B3E5A" w:rsidRPr="004428A3">
              <w:rPr>
                <w:rFonts w:cs="Arial"/>
                <w:sz w:val="16"/>
                <w:szCs w:val="16"/>
              </w:rPr>
              <w:fldChar w:fldCharType="end"/>
            </w:r>
          </w:p>
        </w:tc>
        <w:tc>
          <w:tcPr>
            <w:tcW w:w="6140" w:type="dxa"/>
            <w:gridSpan w:val="8"/>
            <w:tcBorders>
              <w:right w:val="single" w:sz="6" w:space="0" w:color="auto"/>
            </w:tcBorders>
            <w:vAlign w:val="center"/>
          </w:tcPr>
          <w:p w14:paraId="470163EE" w14:textId="3F5A8819" w:rsidR="001B3E5A" w:rsidRPr="004428A3" w:rsidRDefault="0066797F" w:rsidP="001B3E5A">
            <w:pPr>
              <w:rPr>
                <w:rFonts w:cs="Arial"/>
                <w:sz w:val="16"/>
                <w:szCs w:val="16"/>
              </w:rPr>
            </w:pPr>
            <w:r>
              <w:rPr>
                <w:rFonts w:cs="Arial"/>
                <w:sz w:val="16"/>
                <w:szCs w:val="16"/>
              </w:rPr>
              <w:t xml:space="preserve">Pierwsze </w:t>
            </w:r>
            <w:r w:rsidR="001B3E5A" w:rsidRPr="004428A3">
              <w:rPr>
                <w:rFonts w:cs="Arial"/>
                <w:sz w:val="16"/>
                <w:szCs w:val="16"/>
              </w:rPr>
              <w:t>wydanie dokumentu</w:t>
            </w:r>
          </w:p>
        </w:tc>
      </w:tr>
      <w:tr w:rsidR="001B3E5A" w:rsidRPr="00973309" w14:paraId="4D675101" w14:textId="77777777" w:rsidTr="00084733">
        <w:tblPrEx>
          <w:tblCellMar>
            <w:left w:w="108" w:type="dxa"/>
            <w:right w:w="108" w:type="dxa"/>
          </w:tblCellMar>
        </w:tblPrEx>
        <w:trPr>
          <w:trHeight w:hRule="exact" w:val="306"/>
        </w:trPr>
        <w:tc>
          <w:tcPr>
            <w:tcW w:w="561" w:type="dxa"/>
            <w:tcBorders>
              <w:left w:val="single" w:sz="6" w:space="0" w:color="auto"/>
            </w:tcBorders>
            <w:vAlign w:val="center"/>
          </w:tcPr>
          <w:p w14:paraId="51337984" w14:textId="77777777" w:rsidR="001B3E5A" w:rsidRPr="00973309" w:rsidRDefault="001B3E5A" w:rsidP="001B3E5A">
            <w:pPr>
              <w:jc w:val="center"/>
              <w:rPr>
                <w:rFonts w:cs="Arial"/>
                <w:sz w:val="14"/>
                <w:szCs w:val="14"/>
              </w:rPr>
            </w:pPr>
            <w:r w:rsidRPr="00973309">
              <w:rPr>
                <w:rFonts w:cs="Arial"/>
                <w:sz w:val="14"/>
                <w:szCs w:val="14"/>
              </w:rPr>
              <w:t>Wyd.</w:t>
            </w:r>
            <w:r w:rsidR="00051967">
              <w:rPr>
                <w:rFonts w:cs="Arial"/>
                <w:sz w:val="14"/>
                <w:szCs w:val="14"/>
              </w:rPr>
              <w:t>/Iss.</w:t>
            </w:r>
          </w:p>
        </w:tc>
        <w:tc>
          <w:tcPr>
            <w:tcW w:w="1078" w:type="dxa"/>
            <w:vAlign w:val="center"/>
          </w:tcPr>
          <w:p w14:paraId="3EC9A3E8" w14:textId="77777777" w:rsidR="001B3E5A" w:rsidRPr="00973309" w:rsidRDefault="001B3E5A" w:rsidP="001B3E5A">
            <w:pPr>
              <w:jc w:val="center"/>
              <w:rPr>
                <w:rFonts w:cs="Arial"/>
                <w:sz w:val="14"/>
                <w:szCs w:val="14"/>
              </w:rPr>
            </w:pPr>
            <w:r w:rsidRPr="00973309">
              <w:rPr>
                <w:rFonts w:cs="Arial"/>
                <w:sz w:val="14"/>
                <w:szCs w:val="14"/>
              </w:rPr>
              <w:t>Data</w:t>
            </w:r>
            <w:r w:rsidR="00051967">
              <w:rPr>
                <w:rFonts w:cs="Arial"/>
                <w:sz w:val="14"/>
                <w:szCs w:val="14"/>
              </w:rPr>
              <w:t xml:space="preserve"> / </w:t>
            </w:r>
            <w:proofErr w:type="spellStart"/>
            <w:r w:rsidR="00051967">
              <w:rPr>
                <w:rFonts w:cs="Arial"/>
                <w:sz w:val="14"/>
                <w:szCs w:val="14"/>
              </w:rPr>
              <w:t>Date</w:t>
            </w:r>
            <w:proofErr w:type="spellEnd"/>
          </w:p>
        </w:tc>
        <w:tc>
          <w:tcPr>
            <w:tcW w:w="1235" w:type="dxa"/>
            <w:vAlign w:val="center"/>
          </w:tcPr>
          <w:p w14:paraId="58A1C4C9" w14:textId="77777777" w:rsidR="001B3E5A" w:rsidRPr="00973309" w:rsidRDefault="00051967" w:rsidP="001B3E5A">
            <w:pPr>
              <w:jc w:val="center"/>
              <w:rPr>
                <w:rFonts w:cs="Arial"/>
                <w:sz w:val="14"/>
                <w:szCs w:val="14"/>
              </w:rPr>
            </w:pPr>
            <w:r w:rsidRPr="00051967">
              <w:rPr>
                <w:rFonts w:cs="Arial"/>
                <w:sz w:val="14"/>
                <w:szCs w:val="14"/>
              </w:rPr>
              <w:t xml:space="preserve">Wykonał / </w:t>
            </w:r>
            <w:proofErr w:type="spellStart"/>
            <w:r w:rsidRPr="00051967">
              <w:rPr>
                <w:rFonts w:cs="Arial"/>
                <w:sz w:val="14"/>
                <w:szCs w:val="14"/>
              </w:rPr>
              <w:t>Created</w:t>
            </w:r>
            <w:proofErr w:type="spellEnd"/>
            <w:r w:rsidRPr="00051967">
              <w:rPr>
                <w:rFonts w:cs="Arial"/>
                <w:sz w:val="14"/>
                <w:szCs w:val="14"/>
              </w:rPr>
              <w:t xml:space="preserve"> by:</w:t>
            </w:r>
          </w:p>
        </w:tc>
        <w:tc>
          <w:tcPr>
            <w:tcW w:w="1330" w:type="dxa"/>
            <w:vAlign w:val="center"/>
          </w:tcPr>
          <w:p w14:paraId="51073420" w14:textId="77777777" w:rsidR="001B3E5A" w:rsidRPr="00973309" w:rsidRDefault="00051967" w:rsidP="001B3E5A">
            <w:pPr>
              <w:jc w:val="center"/>
              <w:rPr>
                <w:rFonts w:cs="Arial"/>
                <w:sz w:val="14"/>
                <w:szCs w:val="14"/>
              </w:rPr>
            </w:pPr>
            <w:r w:rsidRPr="00051967">
              <w:rPr>
                <w:rFonts w:cs="Arial"/>
                <w:sz w:val="14"/>
                <w:szCs w:val="14"/>
              </w:rPr>
              <w:t xml:space="preserve">Zatwierdził / </w:t>
            </w:r>
            <w:proofErr w:type="spellStart"/>
            <w:r w:rsidRPr="00051967">
              <w:rPr>
                <w:rFonts w:cs="Arial"/>
                <w:sz w:val="14"/>
                <w:szCs w:val="14"/>
              </w:rPr>
              <w:t>Approved</w:t>
            </w:r>
            <w:proofErr w:type="spellEnd"/>
            <w:r w:rsidRPr="00051967">
              <w:rPr>
                <w:rFonts w:cs="Arial"/>
                <w:sz w:val="14"/>
                <w:szCs w:val="14"/>
              </w:rPr>
              <w:t xml:space="preserve"> by:</w:t>
            </w:r>
          </w:p>
        </w:tc>
        <w:tc>
          <w:tcPr>
            <w:tcW w:w="6140" w:type="dxa"/>
            <w:gridSpan w:val="8"/>
            <w:tcBorders>
              <w:right w:val="single" w:sz="6" w:space="0" w:color="auto"/>
            </w:tcBorders>
            <w:vAlign w:val="center"/>
          </w:tcPr>
          <w:p w14:paraId="1C67990D" w14:textId="77777777" w:rsidR="001B3E5A" w:rsidRPr="00973309" w:rsidRDefault="001B3E5A" w:rsidP="001B3E5A">
            <w:pPr>
              <w:jc w:val="center"/>
              <w:rPr>
                <w:rFonts w:cs="Arial"/>
                <w:sz w:val="14"/>
                <w:szCs w:val="14"/>
              </w:rPr>
            </w:pPr>
            <w:r w:rsidRPr="00973309">
              <w:rPr>
                <w:rFonts w:cs="Arial"/>
                <w:sz w:val="14"/>
                <w:szCs w:val="14"/>
              </w:rPr>
              <w:t>Opis</w:t>
            </w:r>
            <w:r w:rsidR="00051967">
              <w:rPr>
                <w:rFonts w:cs="Arial"/>
                <w:sz w:val="14"/>
                <w:szCs w:val="14"/>
              </w:rPr>
              <w:t xml:space="preserve"> / </w:t>
            </w:r>
            <w:proofErr w:type="spellStart"/>
            <w:r w:rsidR="00051967">
              <w:rPr>
                <w:rFonts w:cs="Arial"/>
                <w:sz w:val="14"/>
                <w:szCs w:val="14"/>
              </w:rPr>
              <w:t>Description</w:t>
            </w:r>
            <w:proofErr w:type="spellEnd"/>
          </w:p>
        </w:tc>
      </w:tr>
      <w:tr w:rsidR="001B3E5A" w:rsidRPr="00BE7F1C" w14:paraId="56AE0D19" w14:textId="77777777" w:rsidTr="008C3EB0">
        <w:tblPrEx>
          <w:tblCellMar>
            <w:left w:w="108" w:type="dxa"/>
            <w:right w:w="108" w:type="dxa"/>
          </w:tblCellMar>
        </w:tblPrEx>
        <w:trPr>
          <w:trHeight w:hRule="exact" w:val="113"/>
        </w:trPr>
        <w:tc>
          <w:tcPr>
            <w:tcW w:w="10344" w:type="dxa"/>
            <w:gridSpan w:val="12"/>
            <w:tcBorders>
              <w:left w:val="single" w:sz="6" w:space="0" w:color="auto"/>
              <w:bottom w:val="single" w:sz="6" w:space="0" w:color="auto"/>
              <w:right w:val="single" w:sz="6" w:space="0" w:color="auto"/>
            </w:tcBorders>
          </w:tcPr>
          <w:p w14:paraId="0F9B5F92" w14:textId="77777777" w:rsidR="001B3E5A" w:rsidRPr="00BE7F1C" w:rsidRDefault="001B3E5A" w:rsidP="001B3E5A">
            <w:pPr>
              <w:rPr>
                <w:rFonts w:cs="Arial"/>
                <w:szCs w:val="20"/>
              </w:rPr>
            </w:pPr>
          </w:p>
        </w:tc>
      </w:tr>
      <w:tr w:rsidR="001B3E5A" w:rsidRPr="00BE7F1C" w14:paraId="028B29FF" w14:textId="77777777" w:rsidTr="00051967">
        <w:tblPrEx>
          <w:tblCellMar>
            <w:left w:w="108" w:type="dxa"/>
            <w:right w:w="108" w:type="dxa"/>
          </w:tblCellMar>
        </w:tblPrEx>
        <w:trPr>
          <w:trHeight w:hRule="exact" w:val="340"/>
        </w:trPr>
        <w:tc>
          <w:tcPr>
            <w:tcW w:w="1639" w:type="dxa"/>
            <w:gridSpan w:val="2"/>
            <w:tcBorders>
              <w:top w:val="single" w:sz="6" w:space="0" w:color="auto"/>
              <w:left w:val="single" w:sz="6" w:space="0" w:color="auto"/>
              <w:bottom w:val="nil"/>
              <w:right w:val="single" w:sz="4" w:space="0" w:color="auto"/>
            </w:tcBorders>
            <w:vAlign w:val="center"/>
          </w:tcPr>
          <w:p w14:paraId="6E396699" w14:textId="77777777" w:rsidR="001B3E5A" w:rsidRPr="00510E7D" w:rsidRDefault="00051967" w:rsidP="001B3E5A">
            <w:pPr>
              <w:rPr>
                <w:rFonts w:cs="Arial"/>
                <w:sz w:val="14"/>
                <w:szCs w:val="14"/>
              </w:rPr>
            </w:pPr>
            <w:r w:rsidRPr="00051967">
              <w:rPr>
                <w:rFonts w:cs="Arial"/>
                <w:sz w:val="14"/>
                <w:szCs w:val="14"/>
              </w:rPr>
              <w:t xml:space="preserve">Wykonał / </w:t>
            </w:r>
            <w:proofErr w:type="spellStart"/>
            <w:r w:rsidRPr="00051967">
              <w:rPr>
                <w:rFonts w:cs="Arial"/>
                <w:sz w:val="14"/>
                <w:szCs w:val="14"/>
              </w:rPr>
              <w:t>Created</w:t>
            </w:r>
            <w:proofErr w:type="spellEnd"/>
            <w:r w:rsidRPr="00051967">
              <w:rPr>
                <w:rFonts w:cs="Arial"/>
                <w:sz w:val="14"/>
                <w:szCs w:val="14"/>
              </w:rPr>
              <w:t xml:space="preserve"> by:</w:t>
            </w:r>
          </w:p>
        </w:tc>
        <w:tc>
          <w:tcPr>
            <w:tcW w:w="3568" w:type="dxa"/>
            <w:gridSpan w:val="4"/>
            <w:tcBorders>
              <w:top w:val="single" w:sz="6" w:space="0" w:color="auto"/>
              <w:left w:val="single" w:sz="4" w:space="0" w:color="auto"/>
              <w:bottom w:val="nil"/>
              <w:right w:val="single" w:sz="4" w:space="0" w:color="auto"/>
            </w:tcBorders>
            <w:vAlign w:val="center"/>
          </w:tcPr>
          <w:p w14:paraId="2B21F8B7" w14:textId="77777777" w:rsidR="001B3E5A" w:rsidRPr="00510E7D" w:rsidRDefault="00051967" w:rsidP="001B3E5A">
            <w:pPr>
              <w:rPr>
                <w:rFonts w:cs="Arial"/>
                <w:sz w:val="14"/>
                <w:szCs w:val="14"/>
              </w:rPr>
            </w:pPr>
            <w:r w:rsidRPr="00051967">
              <w:rPr>
                <w:rFonts w:cs="Arial"/>
                <w:sz w:val="14"/>
                <w:szCs w:val="14"/>
              </w:rPr>
              <w:t xml:space="preserve">Projektował / </w:t>
            </w:r>
            <w:proofErr w:type="spellStart"/>
            <w:r w:rsidRPr="00051967">
              <w:rPr>
                <w:rFonts w:cs="Arial"/>
                <w:sz w:val="14"/>
                <w:szCs w:val="14"/>
              </w:rPr>
              <w:t>Designed</w:t>
            </w:r>
            <w:proofErr w:type="spellEnd"/>
            <w:r w:rsidRPr="00051967">
              <w:rPr>
                <w:rFonts w:cs="Arial"/>
                <w:sz w:val="14"/>
                <w:szCs w:val="14"/>
              </w:rPr>
              <w:t xml:space="preserve"> by:</w:t>
            </w:r>
          </w:p>
        </w:tc>
        <w:tc>
          <w:tcPr>
            <w:tcW w:w="2568" w:type="dxa"/>
            <w:gridSpan w:val="4"/>
            <w:tcBorders>
              <w:top w:val="single" w:sz="6" w:space="0" w:color="auto"/>
              <w:left w:val="single" w:sz="4" w:space="0" w:color="auto"/>
              <w:bottom w:val="nil"/>
              <w:right w:val="single" w:sz="4" w:space="0" w:color="auto"/>
            </w:tcBorders>
            <w:vAlign w:val="center"/>
          </w:tcPr>
          <w:p w14:paraId="514F4525" w14:textId="77777777" w:rsidR="001B3E5A" w:rsidRPr="00510E7D" w:rsidRDefault="00051967" w:rsidP="001B3E5A">
            <w:pPr>
              <w:rPr>
                <w:rFonts w:cs="Arial"/>
                <w:sz w:val="14"/>
                <w:szCs w:val="14"/>
              </w:rPr>
            </w:pPr>
            <w:r w:rsidRPr="00051967">
              <w:rPr>
                <w:rFonts w:cs="Arial"/>
                <w:sz w:val="14"/>
                <w:szCs w:val="14"/>
              </w:rPr>
              <w:t xml:space="preserve">Sprawdził / </w:t>
            </w:r>
            <w:proofErr w:type="spellStart"/>
            <w:r w:rsidRPr="00051967">
              <w:rPr>
                <w:rFonts w:cs="Arial"/>
                <w:sz w:val="14"/>
                <w:szCs w:val="14"/>
              </w:rPr>
              <w:t>Checked</w:t>
            </w:r>
            <w:proofErr w:type="spellEnd"/>
            <w:r w:rsidRPr="00051967">
              <w:rPr>
                <w:rFonts w:cs="Arial"/>
                <w:sz w:val="14"/>
                <w:szCs w:val="14"/>
              </w:rPr>
              <w:t xml:space="preserve"> by:</w:t>
            </w:r>
          </w:p>
        </w:tc>
        <w:tc>
          <w:tcPr>
            <w:tcW w:w="2569" w:type="dxa"/>
            <w:gridSpan w:val="2"/>
            <w:tcBorders>
              <w:top w:val="single" w:sz="6" w:space="0" w:color="auto"/>
              <w:left w:val="single" w:sz="4" w:space="0" w:color="auto"/>
              <w:bottom w:val="nil"/>
              <w:right w:val="single" w:sz="6" w:space="0" w:color="auto"/>
            </w:tcBorders>
            <w:vAlign w:val="center"/>
          </w:tcPr>
          <w:p w14:paraId="691C6CEA" w14:textId="77777777" w:rsidR="001B3E5A" w:rsidRPr="00510E7D" w:rsidRDefault="001B3E5A" w:rsidP="001B3E5A">
            <w:pPr>
              <w:rPr>
                <w:rFonts w:cs="Arial"/>
                <w:sz w:val="14"/>
                <w:szCs w:val="14"/>
              </w:rPr>
            </w:pPr>
            <w:r w:rsidRPr="00510E7D">
              <w:rPr>
                <w:rFonts w:cs="Arial"/>
                <w:sz w:val="14"/>
                <w:szCs w:val="14"/>
              </w:rPr>
              <w:t xml:space="preserve">Kierownik Pracowni / </w:t>
            </w:r>
            <w:r w:rsidR="00051967" w:rsidRPr="00051967">
              <w:rPr>
                <w:rFonts w:cs="Arial"/>
                <w:sz w:val="14"/>
                <w:szCs w:val="14"/>
              </w:rPr>
              <w:t xml:space="preserve">Zatwierdził / </w:t>
            </w:r>
            <w:proofErr w:type="spellStart"/>
            <w:r w:rsidR="00051967" w:rsidRPr="00051967">
              <w:rPr>
                <w:rFonts w:cs="Arial"/>
                <w:sz w:val="14"/>
                <w:szCs w:val="14"/>
              </w:rPr>
              <w:t>Approved</w:t>
            </w:r>
            <w:proofErr w:type="spellEnd"/>
            <w:r w:rsidR="00051967" w:rsidRPr="00051967">
              <w:rPr>
                <w:rFonts w:cs="Arial"/>
                <w:sz w:val="14"/>
                <w:szCs w:val="14"/>
              </w:rPr>
              <w:t xml:space="preserve"> by:</w:t>
            </w:r>
          </w:p>
        </w:tc>
      </w:tr>
      <w:tr w:rsidR="001B3E5A" w:rsidRPr="00BE7F1C" w14:paraId="086C3E68" w14:textId="77777777" w:rsidTr="00084733">
        <w:tblPrEx>
          <w:tblCellMar>
            <w:left w:w="108" w:type="dxa"/>
            <w:right w:w="108" w:type="dxa"/>
          </w:tblCellMar>
        </w:tblPrEx>
        <w:trPr>
          <w:trHeight w:hRule="exact" w:val="559"/>
        </w:trPr>
        <w:tc>
          <w:tcPr>
            <w:tcW w:w="1639" w:type="dxa"/>
            <w:gridSpan w:val="2"/>
            <w:tcBorders>
              <w:top w:val="nil"/>
              <w:left w:val="single" w:sz="6" w:space="0" w:color="auto"/>
              <w:bottom w:val="single" w:sz="4" w:space="0" w:color="auto"/>
              <w:right w:val="single" w:sz="4" w:space="0" w:color="auto"/>
            </w:tcBorders>
            <w:vAlign w:val="bottom"/>
          </w:tcPr>
          <w:p w14:paraId="2FD6DF13" w14:textId="008FF847" w:rsidR="001B3E5A" w:rsidRPr="004428A3" w:rsidRDefault="0066797F" w:rsidP="001B3E5A">
            <w:pPr>
              <w:rPr>
                <w:rFonts w:cs="Arial"/>
                <w:sz w:val="18"/>
                <w:szCs w:val="20"/>
              </w:rPr>
            </w:pPr>
            <w:proofErr w:type="spellStart"/>
            <w:r>
              <w:rPr>
                <w:sz w:val="18"/>
                <w:szCs w:val="20"/>
              </w:rPr>
              <w:t>M.Lampert</w:t>
            </w:r>
            <w:proofErr w:type="spellEnd"/>
            <w:r w:rsidR="001B3E5A" w:rsidRPr="004428A3">
              <w:rPr>
                <w:sz w:val="18"/>
                <w:szCs w:val="20"/>
              </w:rPr>
              <w:fldChar w:fldCharType="begin"/>
            </w:r>
            <w:r w:rsidR="001B3E5A" w:rsidRPr="004428A3">
              <w:rPr>
                <w:sz w:val="18"/>
                <w:szCs w:val="20"/>
              </w:rPr>
              <w:instrText xml:space="preserve"> DOCPROPERTY  DCC_DOKUMENT_WYKONAL  \* MERGEFORMAT </w:instrText>
            </w:r>
            <w:r w:rsidR="001B3E5A" w:rsidRPr="004428A3">
              <w:rPr>
                <w:rFonts w:cs="Arial"/>
                <w:sz w:val="18"/>
                <w:szCs w:val="20"/>
              </w:rPr>
              <w:fldChar w:fldCharType="end"/>
            </w:r>
          </w:p>
        </w:tc>
        <w:tc>
          <w:tcPr>
            <w:tcW w:w="3568" w:type="dxa"/>
            <w:gridSpan w:val="4"/>
            <w:tcBorders>
              <w:top w:val="nil"/>
              <w:left w:val="single" w:sz="4" w:space="0" w:color="auto"/>
              <w:bottom w:val="single" w:sz="4" w:space="0" w:color="auto"/>
              <w:right w:val="single" w:sz="4" w:space="0" w:color="auto"/>
            </w:tcBorders>
            <w:vAlign w:val="bottom"/>
          </w:tcPr>
          <w:p w14:paraId="6138A1A9" w14:textId="1DDDD738" w:rsidR="001B3E5A" w:rsidRPr="004428A3" w:rsidRDefault="001B3E5A" w:rsidP="001B3E5A">
            <w:pPr>
              <w:rPr>
                <w:sz w:val="18"/>
                <w:szCs w:val="20"/>
              </w:rPr>
            </w:pPr>
            <w:r w:rsidRPr="004428A3">
              <w:rPr>
                <w:sz w:val="18"/>
                <w:szCs w:val="20"/>
              </w:rPr>
              <w:fldChar w:fldCharType="begin"/>
            </w:r>
            <w:r w:rsidRPr="004428A3">
              <w:rPr>
                <w:sz w:val="18"/>
                <w:szCs w:val="20"/>
              </w:rPr>
              <w:instrText xml:space="preserve"> DOCPROPERTY  DCC_DOKUMENT_PROJEKTOWAL  \* MERGEFORMAT </w:instrText>
            </w:r>
            <w:r w:rsidRPr="004428A3">
              <w:rPr>
                <w:rFonts w:cs="Arial"/>
                <w:sz w:val="18"/>
                <w:szCs w:val="20"/>
              </w:rPr>
              <w:fldChar w:fldCharType="end"/>
            </w:r>
            <w:proofErr w:type="spellStart"/>
            <w:r w:rsidR="0066797F">
              <w:rPr>
                <w:sz w:val="18"/>
                <w:szCs w:val="20"/>
              </w:rPr>
              <w:t>M.Lampert</w:t>
            </w:r>
            <w:proofErr w:type="spellEnd"/>
          </w:p>
        </w:tc>
        <w:tc>
          <w:tcPr>
            <w:tcW w:w="2568" w:type="dxa"/>
            <w:gridSpan w:val="4"/>
            <w:tcBorders>
              <w:top w:val="nil"/>
              <w:left w:val="single" w:sz="4" w:space="0" w:color="auto"/>
              <w:bottom w:val="single" w:sz="4" w:space="0" w:color="auto"/>
              <w:right w:val="single" w:sz="4" w:space="0" w:color="auto"/>
            </w:tcBorders>
            <w:vAlign w:val="bottom"/>
          </w:tcPr>
          <w:p w14:paraId="549EC55B" w14:textId="0D39E573" w:rsidR="001B3E5A" w:rsidRPr="004428A3" w:rsidRDefault="001B3E5A" w:rsidP="001B3E5A">
            <w:pPr>
              <w:rPr>
                <w:rFonts w:cs="Arial"/>
                <w:sz w:val="18"/>
                <w:szCs w:val="20"/>
              </w:rPr>
            </w:pPr>
            <w:r w:rsidRPr="004428A3">
              <w:rPr>
                <w:sz w:val="18"/>
                <w:szCs w:val="20"/>
              </w:rPr>
              <w:fldChar w:fldCharType="begin"/>
            </w:r>
            <w:r w:rsidRPr="004428A3">
              <w:rPr>
                <w:sz w:val="18"/>
                <w:szCs w:val="20"/>
              </w:rPr>
              <w:instrText xml:space="preserve"> DOCPROPERTY  DCC_DOKUMENT_SPRAWDZIL  \* MERGEFORMAT </w:instrText>
            </w:r>
            <w:r w:rsidRPr="004428A3">
              <w:rPr>
                <w:rFonts w:cs="Arial"/>
                <w:sz w:val="18"/>
                <w:szCs w:val="20"/>
              </w:rPr>
              <w:fldChar w:fldCharType="end"/>
            </w:r>
            <w:proofErr w:type="spellStart"/>
            <w:r w:rsidR="0066797F">
              <w:rPr>
                <w:sz w:val="18"/>
                <w:szCs w:val="20"/>
              </w:rPr>
              <w:t>S.Waniczek</w:t>
            </w:r>
            <w:proofErr w:type="spellEnd"/>
          </w:p>
        </w:tc>
        <w:tc>
          <w:tcPr>
            <w:tcW w:w="2569" w:type="dxa"/>
            <w:gridSpan w:val="2"/>
            <w:tcBorders>
              <w:top w:val="nil"/>
              <w:left w:val="single" w:sz="4" w:space="0" w:color="auto"/>
              <w:bottom w:val="single" w:sz="4" w:space="0" w:color="auto"/>
              <w:right w:val="single" w:sz="6" w:space="0" w:color="auto"/>
            </w:tcBorders>
            <w:vAlign w:val="bottom"/>
          </w:tcPr>
          <w:p w14:paraId="6A0622A7" w14:textId="129EC98C" w:rsidR="001B3E5A" w:rsidRPr="004428A3" w:rsidRDefault="001B3E5A" w:rsidP="001B3E5A">
            <w:pPr>
              <w:rPr>
                <w:rFonts w:cs="Arial"/>
                <w:sz w:val="18"/>
                <w:szCs w:val="20"/>
              </w:rPr>
            </w:pPr>
            <w:r w:rsidRPr="004428A3">
              <w:rPr>
                <w:sz w:val="18"/>
                <w:szCs w:val="20"/>
              </w:rPr>
              <w:fldChar w:fldCharType="begin"/>
            </w:r>
            <w:r w:rsidRPr="004428A3">
              <w:rPr>
                <w:sz w:val="18"/>
                <w:szCs w:val="20"/>
              </w:rPr>
              <w:instrText xml:space="preserve"> DOCPROPERTY  DCC_DOKUMENT_ZATWIERDZIL  \* MERGEFORMAT </w:instrText>
            </w:r>
            <w:r w:rsidRPr="004428A3">
              <w:rPr>
                <w:rFonts w:cs="Arial"/>
                <w:sz w:val="18"/>
                <w:szCs w:val="20"/>
              </w:rPr>
              <w:fldChar w:fldCharType="end"/>
            </w:r>
            <w:proofErr w:type="spellStart"/>
            <w:r w:rsidR="0066797F">
              <w:rPr>
                <w:sz w:val="18"/>
                <w:szCs w:val="20"/>
              </w:rPr>
              <w:t>N.Frącz</w:t>
            </w:r>
            <w:proofErr w:type="spellEnd"/>
          </w:p>
        </w:tc>
      </w:tr>
      <w:tr w:rsidR="001B3E5A" w:rsidRPr="00BE7F1C" w14:paraId="714BF942" w14:textId="77777777" w:rsidTr="00485DEA">
        <w:tblPrEx>
          <w:tblCellMar>
            <w:left w:w="108" w:type="dxa"/>
            <w:right w:w="108" w:type="dxa"/>
          </w:tblCellMar>
        </w:tblPrEx>
        <w:trPr>
          <w:trHeight w:hRule="exact" w:val="176"/>
        </w:trPr>
        <w:tc>
          <w:tcPr>
            <w:tcW w:w="10344" w:type="dxa"/>
            <w:gridSpan w:val="12"/>
            <w:tcBorders>
              <w:left w:val="single" w:sz="6" w:space="0" w:color="auto"/>
              <w:bottom w:val="nil"/>
              <w:right w:val="single" w:sz="6" w:space="0" w:color="auto"/>
            </w:tcBorders>
          </w:tcPr>
          <w:p w14:paraId="3BA2D82D" w14:textId="77777777" w:rsidR="001B3E5A" w:rsidRPr="006B278E" w:rsidRDefault="00051967" w:rsidP="001B3E5A">
            <w:pPr>
              <w:rPr>
                <w:rFonts w:cs="Arial"/>
                <w:sz w:val="14"/>
                <w:szCs w:val="14"/>
              </w:rPr>
            </w:pPr>
            <w:r w:rsidRPr="00051967">
              <w:rPr>
                <w:rFonts w:cs="Arial"/>
                <w:sz w:val="14"/>
                <w:szCs w:val="14"/>
              </w:rPr>
              <w:t xml:space="preserve">Tytuł dokumentu / </w:t>
            </w:r>
            <w:proofErr w:type="spellStart"/>
            <w:r w:rsidRPr="00051967">
              <w:rPr>
                <w:rFonts w:cs="Arial"/>
                <w:sz w:val="14"/>
                <w:szCs w:val="14"/>
              </w:rPr>
              <w:t>Document</w:t>
            </w:r>
            <w:proofErr w:type="spellEnd"/>
            <w:r w:rsidRPr="00051967">
              <w:rPr>
                <w:rFonts w:cs="Arial"/>
                <w:sz w:val="14"/>
                <w:szCs w:val="14"/>
              </w:rPr>
              <w:t xml:space="preserve"> </w:t>
            </w:r>
            <w:proofErr w:type="spellStart"/>
            <w:r w:rsidRPr="00051967">
              <w:rPr>
                <w:rFonts w:cs="Arial"/>
                <w:sz w:val="14"/>
                <w:szCs w:val="14"/>
              </w:rPr>
              <w:t>Title</w:t>
            </w:r>
            <w:proofErr w:type="spellEnd"/>
          </w:p>
        </w:tc>
      </w:tr>
      <w:tr w:rsidR="001B3E5A" w:rsidRPr="00817AA1" w14:paraId="430E3812" w14:textId="77777777" w:rsidTr="00B13B1D">
        <w:tblPrEx>
          <w:tblCellMar>
            <w:left w:w="108" w:type="dxa"/>
            <w:right w:w="108" w:type="dxa"/>
          </w:tblCellMar>
        </w:tblPrEx>
        <w:trPr>
          <w:trHeight w:hRule="exact" w:val="1045"/>
        </w:trPr>
        <w:tc>
          <w:tcPr>
            <w:tcW w:w="10344" w:type="dxa"/>
            <w:gridSpan w:val="12"/>
            <w:tcBorders>
              <w:top w:val="nil"/>
              <w:left w:val="single" w:sz="6" w:space="0" w:color="auto"/>
              <w:bottom w:val="single" w:sz="4" w:space="0" w:color="auto"/>
              <w:right w:val="single" w:sz="6" w:space="0" w:color="auto"/>
            </w:tcBorders>
            <w:vAlign w:val="center"/>
          </w:tcPr>
          <w:p w14:paraId="0AA63AB0" w14:textId="223492E6" w:rsidR="001B3E5A" w:rsidRPr="00817AA1" w:rsidRDefault="001B3E5A" w:rsidP="001B3E5A">
            <w:pPr>
              <w:jc w:val="center"/>
              <w:rPr>
                <w:rFonts w:cs="Arial"/>
                <w:b/>
                <w:sz w:val="24"/>
                <w:szCs w:val="22"/>
              </w:rPr>
            </w:pPr>
            <w:r w:rsidRPr="00817AA1">
              <w:rPr>
                <w:rFonts w:cs="Arial"/>
                <w:b/>
                <w:sz w:val="24"/>
                <w:szCs w:val="22"/>
              </w:rPr>
              <w:fldChar w:fldCharType="begin"/>
            </w:r>
            <w:r w:rsidRPr="00817AA1">
              <w:rPr>
                <w:rFonts w:cs="Arial"/>
                <w:b/>
                <w:sz w:val="24"/>
                <w:szCs w:val="22"/>
              </w:rPr>
              <w:instrText xml:space="preserve"> DOCPROPERTY  DCC_DOKUMENT_TYTUL_1  \* MERGEFORMAT </w:instrText>
            </w:r>
            <w:r w:rsidRPr="00817AA1">
              <w:rPr>
                <w:rFonts w:cs="Arial"/>
                <w:b/>
                <w:sz w:val="24"/>
                <w:szCs w:val="22"/>
              </w:rPr>
              <w:fldChar w:fldCharType="separate"/>
            </w:r>
            <w:r w:rsidR="00D46492">
              <w:rPr>
                <w:rFonts w:cs="Arial"/>
                <w:b/>
                <w:sz w:val="24"/>
                <w:szCs w:val="22"/>
              </w:rPr>
              <w:t xml:space="preserve">Opis projektu / Project </w:t>
            </w:r>
            <w:proofErr w:type="spellStart"/>
            <w:r w:rsidR="00D46492">
              <w:rPr>
                <w:rFonts w:cs="Arial"/>
                <w:b/>
                <w:sz w:val="24"/>
                <w:szCs w:val="22"/>
              </w:rPr>
              <w:t>description</w:t>
            </w:r>
            <w:proofErr w:type="spellEnd"/>
            <w:r w:rsidRPr="00817AA1">
              <w:rPr>
                <w:rFonts w:cs="Arial"/>
                <w:b/>
                <w:sz w:val="24"/>
                <w:szCs w:val="22"/>
              </w:rPr>
              <w:fldChar w:fldCharType="end"/>
            </w:r>
          </w:p>
          <w:p w14:paraId="26262005" w14:textId="55F4510D" w:rsidR="001B3E5A" w:rsidRPr="00817AA1" w:rsidRDefault="001B3E5A" w:rsidP="001B3E5A">
            <w:pPr>
              <w:jc w:val="center"/>
              <w:rPr>
                <w:rFonts w:cs="Arial"/>
                <w:b/>
                <w:sz w:val="24"/>
                <w:szCs w:val="22"/>
              </w:rPr>
            </w:pPr>
            <w:r w:rsidRPr="00817AA1">
              <w:rPr>
                <w:rFonts w:cs="Arial"/>
                <w:b/>
                <w:sz w:val="24"/>
                <w:szCs w:val="22"/>
              </w:rPr>
              <w:fldChar w:fldCharType="begin"/>
            </w:r>
            <w:r w:rsidRPr="00817AA1">
              <w:rPr>
                <w:rFonts w:cs="Arial"/>
                <w:b/>
                <w:sz w:val="24"/>
                <w:szCs w:val="22"/>
              </w:rPr>
              <w:instrText xml:space="preserve"> DOCPROPERTY  DCC_DOKUMENT_TYTUL_2  \* MERGEFORMAT </w:instrText>
            </w:r>
            <w:r w:rsidRPr="00817AA1">
              <w:rPr>
                <w:rFonts w:cs="Arial"/>
                <w:b/>
                <w:sz w:val="24"/>
                <w:szCs w:val="22"/>
              </w:rPr>
              <w:fldChar w:fldCharType="end"/>
            </w:r>
          </w:p>
          <w:p w14:paraId="1FA72E7E" w14:textId="18D65537" w:rsidR="001B3E5A" w:rsidRPr="00817AA1" w:rsidRDefault="001B3E5A" w:rsidP="001B3E5A">
            <w:pPr>
              <w:jc w:val="center"/>
              <w:rPr>
                <w:rFonts w:cs="Arial"/>
                <w:b/>
                <w:sz w:val="24"/>
                <w:szCs w:val="22"/>
              </w:rPr>
            </w:pPr>
            <w:r w:rsidRPr="00817AA1">
              <w:rPr>
                <w:rFonts w:cs="Arial"/>
                <w:b/>
                <w:sz w:val="24"/>
                <w:szCs w:val="22"/>
              </w:rPr>
              <w:fldChar w:fldCharType="begin"/>
            </w:r>
            <w:r w:rsidRPr="00817AA1">
              <w:rPr>
                <w:rFonts w:cs="Arial"/>
                <w:b/>
                <w:sz w:val="24"/>
                <w:szCs w:val="22"/>
              </w:rPr>
              <w:instrText xml:space="preserve"> DOCPROPERTY  DCC_DOKUMENT_TYTUL_3  \* MERGEFORMAT </w:instrText>
            </w:r>
            <w:r w:rsidRPr="00817AA1">
              <w:rPr>
                <w:rFonts w:cs="Arial"/>
                <w:b/>
                <w:sz w:val="24"/>
                <w:szCs w:val="22"/>
              </w:rPr>
              <w:fldChar w:fldCharType="end"/>
            </w:r>
          </w:p>
          <w:p w14:paraId="6BAF66F8" w14:textId="718FCB43" w:rsidR="001B3E5A" w:rsidRPr="00817AA1" w:rsidRDefault="001B3E5A" w:rsidP="001B3E5A">
            <w:pPr>
              <w:jc w:val="center"/>
              <w:rPr>
                <w:rFonts w:cs="Arial"/>
                <w:b/>
                <w:sz w:val="24"/>
              </w:rPr>
            </w:pPr>
            <w:r w:rsidRPr="00817AA1">
              <w:rPr>
                <w:rFonts w:cs="Arial"/>
                <w:b/>
                <w:sz w:val="24"/>
                <w:szCs w:val="22"/>
              </w:rPr>
              <w:fldChar w:fldCharType="begin"/>
            </w:r>
            <w:r w:rsidRPr="00817AA1">
              <w:rPr>
                <w:rFonts w:cs="Arial"/>
                <w:b/>
                <w:sz w:val="24"/>
                <w:szCs w:val="22"/>
              </w:rPr>
              <w:instrText xml:space="preserve"> DOCPROPERTY  DCC_DOKUMENT_TYTUL_4  \* MERGEFORMAT </w:instrText>
            </w:r>
            <w:r w:rsidRPr="00817AA1">
              <w:rPr>
                <w:rFonts w:cs="Arial"/>
                <w:b/>
                <w:sz w:val="24"/>
                <w:szCs w:val="22"/>
              </w:rPr>
              <w:fldChar w:fldCharType="end"/>
            </w:r>
          </w:p>
        </w:tc>
      </w:tr>
      <w:tr w:rsidR="001B3E5A" w:rsidRPr="00BE7F1C" w14:paraId="2E2EC47A" w14:textId="77777777" w:rsidTr="00084733">
        <w:tblPrEx>
          <w:tblCellMar>
            <w:left w:w="108" w:type="dxa"/>
            <w:right w:w="108" w:type="dxa"/>
          </w:tblCellMar>
        </w:tblPrEx>
        <w:trPr>
          <w:trHeight w:hRule="exact" w:val="176"/>
        </w:trPr>
        <w:tc>
          <w:tcPr>
            <w:tcW w:w="5207" w:type="dxa"/>
            <w:gridSpan w:val="6"/>
            <w:tcBorders>
              <w:top w:val="single" w:sz="4" w:space="0" w:color="auto"/>
              <w:left w:val="single" w:sz="6" w:space="0" w:color="auto"/>
              <w:bottom w:val="nil"/>
              <w:right w:val="single" w:sz="4" w:space="0" w:color="auto"/>
            </w:tcBorders>
          </w:tcPr>
          <w:p w14:paraId="1389EDAC" w14:textId="77777777" w:rsidR="001B3E5A" w:rsidRPr="00BF589B" w:rsidRDefault="00051967" w:rsidP="001B3E5A">
            <w:pPr>
              <w:rPr>
                <w:rFonts w:cs="Arial"/>
                <w:sz w:val="14"/>
                <w:szCs w:val="22"/>
              </w:rPr>
            </w:pPr>
            <w:r w:rsidRPr="00051967">
              <w:rPr>
                <w:rFonts w:cs="Arial"/>
                <w:sz w:val="14"/>
                <w:szCs w:val="22"/>
              </w:rPr>
              <w:t>Nr dokumentu archiwalny Klienta/</w:t>
            </w:r>
            <w:proofErr w:type="spellStart"/>
            <w:r w:rsidRPr="00051967">
              <w:rPr>
                <w:rFonts w:cs="Arial"/>
                <w:sz w:val="14"/>
                <w:szCs w:val="22"/>
              </w:rPr>
              <w:t>Client's</w:t>
            </w:r>
            <w:proofErr w:type="spellEnd"/>
            <w:r w:rsidRPr="00051967">
              <w:rPr>
                <w:rFonts w:cs="Arial"/>
                <w:sz w:val="14"/>
                <w:szCs w:val="22"/>
              </w:rPr>
              <w:t xml:space="preserve"> Archive </w:t>
            </w:r>
            <w:proofErr w:type="spellStart"/>
            <w:r w:rsidRPr="00051967">
              <w:rPr>
                <w:rFonts w:cs="Arial"/>
                <w:sz w:val="14"/>
                <w:szCs w:val="22"/>
              </w:rPr>
              <w:t>Document</w:t>
            </w:r>
            <w:proofErr w:type="spellEnd"/>
            <w:r w:rsidRPr="00051967">
              <w:rPr>
                <w:rFonts w:cs="Arial"/>
                <w:sz w:val="14"/>
                <w:szCs w:val="22"/>
              </w:rPr>
              <w:t xml:space="preserve"> No.:</w:t>
            </w:r>
          </w:p>
        </w:tc>
        <w:tc>
          <w:tcPr>
            <w:tcW w:w="5137" w:type="dxa"/>
            <w:gridSpan w:val="6"/>
            <w:tcBorders>
              <w:top w:val="single" w:sz="4" w:space="0" w:color="auto"/>
              <w:left w:val="single" w:sz="4" w:space="0" w:color="auto"/>
              <w:bottom w:val="nil"/>
              <w:right w:val="single" w:sz="6" w:space="0" w:color="auto"/>
            </w:tcBorders>
          </w:tcPr>
          <w:p w14:paraId="2D6F9EE0" w14:textId="77777777" w:rsidR="001B3E5A" w:rsidRPr="00BF589B" w:rsidRDefault="00051967" w:rsidP="001B3E5A">
            <w:pPr>
              <w:rPr>
                <w:rFonts w:cs="Arial"/>
                <w:sz w:val="14"/>
                <w:szCs w:val="22"/>
              </w:rPr>
            </w:pPr>
            <w:r w:rsidRPr="00051967">
              <w:rPr>
                <w:rFonts w:cs="Arial"/>
                <w:sz w:val="14"/>
                <w:szCs w:val="22"/>
              </w:rPr>
              <w:t>Nr dokumentu archiwalny Klienta/</w:t>
            </w:r>
            <w:proofErr w:type="spellStart"/>
            <w:r w:rsidRPr="00051967">
              <w:rPr>
                <w:rFonts w:cs="Arial"/>
                <w:sz w:val="14"/>
                <w:szCs w:val="22"/>
              </w:rPr>
              <w:t>Client's</w:t>
            </w:r>
            <w:proofErr w:type="spellEnd"/>
            <w:r w:rsidRPr="00051967">
              <w:rPr>
                <w:rFonts w:cs="Arial"/>
                <w:sz w:val="14"/>
                <w:szCs w:val="22"/>
              </w:rPr>
              <w:t xml:space="preserve"> Archive </w:t>
            </w:r>
            <w:proofErr w:type="spellStart"/>
            <w:r w:rsidRPr="00051967">
              <w:rPr>
                <w:rFonts w:cs="Arial"/>
                <w:sz w:val="14"/>
                <w:szCs w:val="22"/>
              </w:rPr>
              <w:t>Document</w:t>
            </w:r>
            <w:proofErr w:type="spellEnd"/>
            <w:r w:rsidRPr="00051967">
              <w:rPr>
                <w:rFonts w:cs="Arial"/>
                <w:sz w:val="14"/>
                <w:szCs w:val="22"/>
              </w:rPr>
              <w:t xml:space="preserve"> No.:</w:t>
            </w:r>
            <w:r w:rsidR="001B3E5A" w:rsidRPr="00BF589B">
              <w:rPr>
                <w:rFonts w:cs="Arial"/>
                <w:sz w:val="14"/>
                <w:szCs w:val="22"/>
              </w:rPr>
              <w:t xml:space="preserve"> (2)</w:t>
            </w:r>
          </w:p>
        </w:tc>
      </w:tr>
      <w:tr w:rsidR="001B3E5A" w:rsidRPr="00BE7F1C" w14:paraId="24320735" w14:textId="77777777" w:rsidTr="00084733">
        <w:tblPrEx>
          <w:tblCellMar>
            <w:left w:w="108" w:type="dxa"/>
            <w:right w:w="108" w:type="dxa"/>
          </w:tblCellMar>
        </w:tblPrEx>
        <w:trPr>
          <w:trHeight w:hRule="exact" w:val="210"/>
        </w:trPr>
        <w:tc>
          <w:tcPr>
            <w:tcW w:w="5207" w:type="dxa"/>
            <w:gridSpan w:val="6"/>
            <w:tcBorders>
              <w:top w:val="nil"/>
              <w:left w:val="single" w:sz="6" w:space="0" w:color="auto"/>
              <w:bottom w:val="single" w:sz="4" w:space="0" w:color="auto"/>
              <w:right w:val="single" w:sz="4" w:space="0" w:color="auto"/>
            </w:tcBorders>
            <w:vAlign w:val="center"/>
          </w:tcPr>
          <w:p w14:paraId="533452A3" w14:textId="22047663" w:rsidR="001B3E5A" w:rsidRPr="005F3A48" w:rsidRDefault="001B3E5A" w:rsidP="001B3E5A">
            <w:pPr>
              <w:jc w:val="center"/>
              <w:rPr>
                <w:rFonts w:cs="Arial"/>
                <w:sz w:val="22"/>
                <w:szCs w:val="22"/>
              </w:rPr>
            </w:pPr>
            <w:r w:rsidRPr="005F3A48">
              <w:rPr>
                <w:rFonts w:cs="Arial"/>
                <w:sz w:val="22"/>
                <w:szCs w:val="22"/>
              </w:rPr>
              <w:fldChar w:fldCharType="begin"/>
            </w:r>
            <w:r w:rsidRPr="005F3A48">
              <w:rPr>
                <w:rFonts w:cs="Arial"/>
                <w:sz w:val="22"/>
                <w:szCs w:val="22"/>
              </w:rPr>
              <w:instrText xml:space="preserve"> DOCPROPERTY  </w:instrText>
            </w:r>
            <w:r w:rsidRPr="007237CE">
              <w:rPr>
                <w:rFonts w:cs="Arial"/>
                <w:sz w:val="22"/>
                <w:szCs w:val="22"/>
              </w:rPr>
              <w:instrText>DCC_DOKUMENT_NUMER_OBCY_1</w:instrText>
            </w:r>
            <w:r w:rsidRPr="005F3A48">
              <w:rPr>
                <w:rFonts w:cs="Arial"/>
                <w:sz w:val="22"/>
                <w:szCs w:val="22"/>
              </w:rPr>
              <w:instrText xml:space="preserve">  \* MERGEFORMAT </w:instrText>
            </w:r>
            <w:r w:rsidRPr="005F3A48">
              <w:rPr>
                <w:rFonts w:cs="Arial"/>
                <w:sz w:val="22"/>
                <w:szCs w:val="22"/>
              </w:rPr>
              <w:fldChar w:fldCharType="end"/>
            </w:r>
          </w:p>
        </w:tc>
        <w:tc>
          <w:tcPr>
            <w:tcW w:w="5137" w:type="dxa"/>
            <w:gridSpan w:val="6"/>
            <w:tcBorders>
              <w:top w:val="nil"/>
              <w:left w:val="single" w:sz="4" w:space="0" w:color="auto"/>
              <w:bottom w:val="single" w:sz="4" w:space="0" w:color="auto"/>
              <w:right w:val="single" w:sz="6" w:space="0" w:color="auto"/>
            </w:tcBorders>
            <w:vAlign w:val="center"/>
          </w:tcPr>
          <w:p w14:paraId="19531AA6" w14:textId="15C84394" w:rsidR="001B3E5A" w:rsidRPr="005F3A48" w:rsidRDefault="001B3E5A" w:rsidP="001B3E5A">
            <w:pPr>
              <w:jc w:val="center"/>
              <w:rPr>
                <w:rFonts w:cs="Arial"/>
                <w:sz w:val="22"/>
                <w:szCs w:val="22"/>
              </w:rPr>
            </w:pPr>
            <w:r w:rsidRPr="005F3A48">
              <w:rPr>
                <w:rFonts w:cs="Arial"/>
                <w:sz w:val="22"/>
                <w:szCs w:val="22"/>
              </w:rPr>
              <w:fldChar w:fldCharType="begin"/>
            </w:r>
            <w:r w:rsidRPr="005F3A48">
              <w:rPr>
                <w:rFonts w:cs="Arial"/>
                <w:sz w:val="22"/>
                <w:szCs w:val="22"/>
              </w:rPr>
              <w:instrText xml:space="preserve"> DOCPROPERTY  </w:instrText>
            </w:r>
            <w:r w:rsidRPr="007237CE">
              <w:rPr>
                <w:rFonts w:cs="Arial"/>
                <w:sz w:val="22"/>
                <w:szCs w:val="22"/>
              </w:rPr>
              <w:instrText>DCC_DOKUMENT_NUMER_OBCY_</w:instrText>
            </w:r>
            <w:r>
              <w:rPr>
                <w:rFonts w:cs="Arial"/>
                <w:sz w:val="22"/>
                <w:szCs w:val="22"/>
              </w:rPr>
              <w:instrText>2</w:instrText>
            </w:r>
            <w:r w:rsidRPr="005F3A48">
              <w:rPr>
                <w:rFonts w:cs="Arial"/>
                <w:sz w:val="22"/>
                <w:szCs w:val="22"/>
              </w:rPr>
              <w:instrText xml:space="preserve">  \* MERGEFORMAT </w:instrText>
            </w:r>
            <w:r w:rsidRPr="005F3A48">
              <w:rPr>
                <w:rFonts w:cs="Arial"/>
                <w:sz w:val="22"/>
                <w:szCs w:val="22"/>
              </w:rPr>
              <w:fldChar w:fldCharType="end"/>
            </w:r>
          </w:p>
        </w:tc>
      </w:tr>
      <w:tr w:rsidR="001B3E5A" w:rsidRPr="00BE7F1C" w14:paraId="286E7AFE" w14:textId="77777777" w:rsidTr="00084733">
        <w:tblPrEx>
          <w:tblCellMar>
            <w:left w:w="108" w:type="dxa"/>
            <w:right w:w="108" w:type="dxa"/>
          </w:tblCellMar>
        </w:tblPrEx>
        <w:trPr>
          <w:trHeight w:hRule="exact" w:val="232"/>
        </w:trPr>
        <w:tc>
          <w:tcPr>
            <w:tcW w:w="1639" w:type="dxa"/>
            <w:gridSpan w:val="2"/>
            <w:tcBorders>
              <w:top w:val="single" w:sz="4" w:space="0" w:color="auto"/>
              <w:left w:val="single" w:sz="6" w:space="0" w:color="auto"/>
              <w:bottom w:val="nil"/>
              <w:right w:val="single" w:sz="12" w:space="0" w:color="auto"/>
            </w:tcBorders>
          </w:tcPr>
          <w:p w14:paraId="2E4B38DF" w14:textId="77777777" w:rsidR="001B3E5A" w:rsidRPr="00241075" w:rsidRDefault="001B3E5A" w:rsidP="001B3E5A">
            <w:pPr>
              <w:rPr>
                <w:rFonts w:cs="Arial"/>
                <w:sz w:val="14"/>
                <w:szCs w:val="14"/>
              </w:rPr>
            </w:pPr>
            <w:r w:rsidRPr="00241075">
              <w:rPr>
                <w:rFonts w:cs="Arial"/>
                <w:sz w:val="14"/>
                <w:szCs w:val="14"/>
              </w:rPr>
              <w:t>Data</w:t>
            </w:r>
            <w:r w:rsidR="00EF007E">
              <w:rPr>
                <w:rFonts w:cs="Arial"/>
                <w:sz w:val="14"/>
                <w:szCs w:val="14"/>
              </w:rPr>
              <w:t xml:space="preserve"> wyd.00</w:t>
            </w:r>
            <w:r w:rsidR="00084733" w:rsidRPr="00084733">
              <w:rPr>
                <w:rFonts w:cs="Arial"/>
                <w:sz w:val="14"/>
                <w:szCs w:val="14"/>
              </w:rPr>
              <w:t xml:space="preserve"> / </w:t>
            </w:r>
            <w:proofErr w:type="spellStart"/>
            <w:r w:rsidR="00084733" w:rsidRPr="00084733">
              <w:rPr>
                <w:rFonts w:cs="Arial"/>
                <w:sz w:val="14"/>
                <w:szCs w:val="14"/>
              </w:rPr>
              <w:t>Date</w:t>
            </w:r>
            <w:proofErr w:type="spellEnd"/>
          </w:p>
        </w:tc>
        <w:tc>
          <w:tcPr>
            <w:tcW w:w="6963" w:type="dxa"/>
            <w:gridSpan w:val="9"/>
            <w:tcBorders>
              <w:top w:val="single" w:sz="12" w:space="0" w:color="auto"/>
              <w:left w:val="single" w:sz="12" w:space="0" w:color="auto"/>
              <w:bottom w:val="nil"/>
              <w:right w:val="single" w:sz="12" w:space="0" w:color="auto"/>
            </w:tcBorders>
            <w:vAlign w:val="center"/>
          </w:tcPr>
          <w:p w14:paraId="16D19AD5" w14:textId="77777777" w:rsidR="001B3E5A" w:rsidRPr="005F3A48" w:rsidRDefault="001B3E5A" w:rsidP="001B3E5A">
            <w:pPr>
              <w:rPr>
                <w:rFonts w:cs="Arial"/>
                <w:sz w:val="14"/>
                <w:szCs w:val="14"/>
              </w:rPr>
            </w:pPr>
            <w:r w:rsidRPr="005F3A48">
              <w:rPr>
                <w:rFonts w:cs="Arial"/>
                <w:sz w:val="14"/>
                <w:szCs w:val="14"/>
              </w:rPr>
              <w:t>Nr dokumentu</w:t>
            </w:r>
            <w:r w:rsidR="00084733" w:rsidRPr="00084733">
              <w:rPr>
                <w:rFonts w:cs="Arial"/>
                <w:sz w:val="14"/>
                <w:szCs w:val="14"/>
              </w:rPr>
              <w:t xml:space="preserve"> / </w:t>
            </w:r>
            <w:proofErr w:type="spellStart"/>
            <w:r w:rsidR="00084733" w:rsidRPr="00084733">
              <w:rPr>
                <w:rFonts w:cs="Arial"/>
                <w:sz w:val="14"/>
                <w:szCs w:val="14"/>
              </w:rPr>
              <w:t>Document</w:t>
            </w:r>
            <w:proofErr w:type="spellEnd"/>
            <w:r w:rsidR="00084733" w:rsidRPr="00084733">
              <w:rPr>
                <w:rFonts w:cs="Arial"/>
                <w:sz w:val="14"/>
                <w:szCs w:val="14"/>
              </w:rPr>
              <w:t xml:space="preserve"> No.:</w:t>
            </w:r>
          </w:p>
        </w:tc>
        <w:tc>
          <w:tcPr>
            <w:tcW w:w="1742" w:type="dxa"/>
            <w:tcBorders>
              <w:top w:val="single" w:sz="4" w:space="0" w:color="auto"/>
              <w:left w:val="single" w:sz="12" w:space="0" w:color="auto"/>
              <w:bottom w:val="nil"/>
              <w:right w:val="single" w:sz="6" w:space="0" w:color="auto"/>
            </w:tcBorders>
          </w:tcPr>
          <w:p w14:paraId="022D8C5D" w14:textId="77777777" w:rsidR="001B3E5A" w:rsidRPr="00FA1DB3" w:rsidRDefault="00084733" w:rsidP="001B3E5A">
            <w:pPr>
              <w:rPr>
                <w:rFonts w:cs="Arial"/>
                <w:sz w:val="14"/>
                <w:szCs w:val="14"/>
              </w:rPr>
            </w:pPr>
            <w:r w:rsidRPr="00084733">
              <w:rPr>
                <w:rFonts w:cs="Arial"/>
                <w:sz w:val="14"/>
                <w:szCs w:val="14"/>
              </w:rPr>
              <w:t xml:space="preserve">Stron / </w:t>
            </w:r>
            <w:proofErr w:type="spellStart"/>
            <w:r w:rsidRPr="00084733">
              <w:rPr>
                <w:rFonts w:cs="Arial"/>
                <w:sz w:val="14"/>
                <w:szCs w:val="14"/>
              </w:rPr>
              <w:t>Pages</w:t>
            </w:r>
            <w:proofErr w:type="spellEnd"/>
          </w:p>
        </w:tc>
      </w:tr>
      <w:tr w:rsidR="001B3E5A" w:rsidRPr="00BE7F1C" w14:paraId="2E3F31CD" w14:textId="77777777" w:rsidTr="00084733">
        <w:tblPrEx>
          <w:tblCellMar>
            <w:left w:w="108" w:type="dxa"/>
            <w:right w:w="108" w:type="dxa"/>
          </w:tblCellMar>
        </w:tblPrEx>
        <w:trPr>
          <w:trHeight w:hRule="exact" w:val="340"/>
        </w:trPr>
        <w:tc>
          <w:tcPr>
            <w:tcW w:w="1639" w:type="dxa"/>
            <w:gridSpan w:val="2"/>
            <w:tcBorders>
              <w:top w:val="nil"/>
              <w:left w:val="single" w:sz="6" w:space="0" w:color="auto"/>
              <w:bottom w:val="nil"/>
              <w:right w:val="single" w:sz="12" w:space="0" w:color="auto"/>
            </w:tcBorders>
            <w:vAlign w:val="center"/>
          </w:tcPr>
          <w:p w14:paraId="31712663" w14:textId="61FB4191" w:rsidR="001B3E5A" w:rsidRPr="00FA1DB3" w:rsidRDefault="00D46492" w:rsidP="001B3E5A">
            <w:pPr>
              <w:jc w:val="center"/>
              <w:rPr>
                <w:rFonts w:cs="Arial"/>
                <w:szCs w:val="20"/>
              </w:rPr>
            </w:pPr>
            <w:fldSimple w:instr=" DOCPROPERTY  DCC_DOKUMENT_DATA  \* MERGEFORMAT ">
              <w:r w:rsidRPr="00D46492">
                <w:rPr>
                  <w:rFonts w:cs="Arial"/>
                  <w:szCs w:val="20"/>
                </w:rPr>
                <w:t>2025-</w:t>
              </w:r>
              <w:r w:rsidR="0072218A">
                <w:rPr>
                  <w:rFonts w:cs="Arial"/>
                  <w:szCs w:val="20"/>
                </w:rPr>
                <w:t>09</w:t>
              </w:r>
              <w:r w:rsidRPr="00D46492">
                <w:rPr>
                  <w:rFonts w:cs="Arial"/>
                  <w:szCs w:val="20"/>
                </w:rPr>
                <w:t>-</w:t>
              </w:r>
            </w:fldSimple>
            <w:r w:rsidR="0072218A">
              <w:rPr>
                <w:rFonts w:cs="Arial"/>
                <w:szCs w:val="20"/>
              </w:rPr>
              <w:t>26</w:t>
            </w:r>
          </w:p>
        </w:tc>
        <w:tc>
          <w:tcPr>
            <w:tcW w:w="6963" w:type="dxa"/>
            <w:gridSpan w:val="9"/>
            <w:tcBorders>
              <w:top w:val="nil"/>
              <w:left w:val="single" w:sz="12" w:space="0" w:color="auto"/>
              <w:bottom w:val="nil"/>
              <w:right w:val="single" w:sz="12" w:space="0" w:color="auto"/>
            </w:tcBorders>
            <w:vAlign w:val="center"/>
          </w:tcPr>
          <w:p w14:paraId="5CDA72B7" w14:textId="5C112BB9" w:rsidR="001B3E5A" w:rsidRPr="001F58E2" w:rsidRDefault="001B3E5A" w:rsidP="001B3E5A">
            <w:pPr>
              <w:jc w:val="center"/>
              <w:rPr>
                <w:rFonts w:cs="Arial"/>
                <w:b/>
              </w:rPr>
            </w:pPr>
            <w:r w:rsidRPr="001F58E2">
              <w:rPr>
                <w:b/>
              </w:rPr>
              <w:fldChar w:fldCharType="begin"/>
            </w:r>
            <w:r w:rsidRPr="001F58E2">
              <w:rPr>
                <w:b/>
              </w:rPr>
              <w:instrText xml:space="preserve"> DOCPROPERTY  DCC_DOKUMENT_NUMER  \* MERGEFORMAT </w:instrText>
            </w:r>
            <w:r w:rsidRPr="001F58E2">
              <w:rPr>
                <w:b/>
              </w:rPr>
              <w:fldChar w:fldCharType="separate"/>
            </w:r>
            <w:r w:rsidR="00D46492" w:rsidRPr="00D46492">
              <w:rPr>
                <w:rFonts w:cs="Arial"/>
                <w:b/>
              </w:rPr>
              <w:t>NJT+_W-01203</w:t>
            </w:r>
            <w:r w:rsidR="00D46492">
              <w:rPr>
                <w:b/>
              </w:rPr>
              <w:t>_M1_+++++_MDB001_01_00</w:t>
            </w:r>
            <w:r w:rsidRPr="001F58E2">
              <w:rPr>
                <w:rFonts w:cs="Arial"/>
                <w:b/>
              </w:rPr>
              <w:fldChar w:fldCharType="end"/>
            </w:r>
          </w:p>
        </w:tc>
        <w:tc>
          <w:tcPr>
            <w:tcW w:w="1742" w:type="dxa"/>
            <w:tcBorders>
              <w:top w:val="nil"/>
              <w:left w:val="single" w:sz="12" w:space="0" w:color="auto"/>
              <w:bottom w:val="nil"/>
              <w:right w:val="single" w:sz="6" w:space="0" w:color="auto"/>
            </w:tcBorders>
            <w:vAlign w:val="center"/>
          </w:tcPr>
          <w:p w14:paraId="436FACA6" w14:textId="1C3AD69E" w:rsidR="001B3E5A" w:rsidRDefault="001B3E5A" w:rsidP="001B3E5A">
            <w:pPr>
              <w:jc w:val="center"/>
              <w:rPr>
                <w:rFonts w:cs="Arial"/>
                <w:szCs w:val="20"/>
              </w:rPr>
            </w:pPr>
            <w:r w:rsidRPr="00D02471">
              <w:rPr>
                <w:rFonts w:cs="Arial"/>
                <w:szCs w:val="20"/>
              </w:rPr>
              <w:fldChar w:fldCharType="begin"/>
            </w:r>
            <w:r w:rsidRPr="00D02471">
              <w:rPr>
                <w:rFonts w:cs="Arial"/>
                <w:szCs w:val="20"/>
              </w:rPr>
              <w:instrText xml:space="preserve"> PAGE   \* MERGEFORMAT </w:instrText>
            </w:r>
            <w:r w:rsidRPr="00D02471">
              <w:rPr>
                <w:rFonts w:cs="Arial"/>
                <w:szCs w:val="20"/>
              </w:rPr>
              <w:fldChar w:fldCharType="separate"/>
            </w:r>
            <w:r w:rsidR="007E1959">
              <w:rPr>
                <w:rFonts w:cs="Arial"/>
                <w:noProof/>
                <w:szCs w:val="20"/>
              </w:rPr>
              <w:t>2</w:t>
            </w:r>
            <w:r w:rsidRPr="00D02471">
              <w:rPr>
                <w:rFonts w:cs="Arial"/>
                <w:szCs w:val="20"/>
              </w:rPr>
              <w:fldChar w:fldCharType="end"/>
            </w:r>
            <w:r>
              <w:rPr>
                <w:rFonts w:cs="Arial"/>
                <w:szCs w:val="20"/>
              </w:rPr>
              <w:t>/</w:t>
            </w:r>
            <w:fldSimple w:instr=" NUMPAGES   \* MERGEFORMAT ">
              <w:r w:rsidR="007E1959" w:rsidRPr="007E1959">
                <w:rPr>
                  <w:rFonts w:cs="Arial"/>
                  <w:noProof/>
                  <w:szCs w:val="20"/>
                </w:rPr>
                <w:t>36</w:t>
              </w:r>
            </w:fldSimple>
          </w:p>
        </w:tc>
      </w:tr>
      <w:tr w:rsidR="001B3E5A" w:rsidRPr="00BE7F1C" w14:paraId="1F679AA8" w14:textId="77777777" w:rsidTr="00084733">
        <w:tblPrEx>
          <w:tblCellMar>
            <w:left w:w="108" w:type="dxa"/>
            <w:right w:w="108" w:type="dxa"/>
          </w:tblCellMar>
        </w:tblPrEx>
        <w:trPr>
          <w:trHeight w:hRule="exact" w:val="176"/>
        </w:trPr>
        <w:tc>
          <w:tcPr>
            <w:tcW w:w="1639" w:type="dxa"/>
            <w:gridSpan w:val="2"/>
            <w:tcBorders>
              <w:top w:val="nil"/>
              <w:left w:val="single" w:sz="6" w:space="0" w:color="auto"/>
              <w:bottom w:val="single" w:sz="6" w:space="0" w:color="auto"/>
              <w:right w:val="single" w:sz="12" w:space="0" w:color="auto"/>
            </w:tcBorders>
            <w:vAlign w:val="center"/>
          </w:tcPr>
          <w:p w14:paraId="4966429D" w14:textId="77777777" w:rsidR="001B3E5A" w:rsidRDefault="001B3E5A" w:rsidP="001B3E5A">
            <w:pPr>
              <w:rPr>
                <w:rFonts w:cs="Arial"/>
                <w:szCs w:val="20"/>
              </w:rPr>
            </w:pPr>
          </w:p>
        </w:tc>
        <w:tc>
          <w:tcPr>
            <w:tcW w:w="6963" w:type="dxa"/>
            <w:gridSpan w:val="9"/>
            <w:tcBorders>
              <w:top w:val="nil"/>
              <w:left w:val="single" w:sz="12" w:space="0" w:color="auto"/>
              <w:bottom w:val="single" w:sz="12" w:space="0" w:color="auto"/>
              <w:right w:val="single" w:sz="12" w:space="0" w:color="auto"/>
            </w:tcBorders>
            <w:vAlign w:val="center"/>
          </w:tcPr>
          <w:p w14:paraId="73166343" w14:textId="77777777" w:rsidR="001B3E5A" w:rsidRPr="005F3A48" w:rsidRDefault="001B3E5A" w:rsidP="001B3E5A">
            <w:pPr>
              <w:jc w:val="center"/>
              <w:rPr>
                <w:rFonts w:cs="Arial"/>
                <w:sz w:val="14"/>
                <w:szCs w:val="14"/>
              </w:rPr>
            </w:pPr>
            <w:r w:rsidRPr="005F3A48">
              <w:rPr>
                <w:rFonts w:cs="Arial"/>
                <w:sz w:val="14"/>
                <w:szCs w:val="14"/>
              </w:rPr>
              <w:t>Obiekt</w:t>
            </w:r>
            <w:r>
              <w:rPr>
                <w:rFonts w:cs="Arial"/>
                <w:sz w:val="14"/>
                <w:szCs w:val="14"/>
              </w:rPr>
              <w:t xml:space="preserve"> __ Nr projektu __ Dział __ Kod instalacji __ Nr DCC __ Arkusz __ Wydanie</w:t>
            </w:r>
          </w:p>
        </w:tc>
        <w:tc>
          <w:tcPr>
            <w:tcW w:w="1742" w:type="dxa"/>
            <w:tcBorders>
              <w:top w:val="nil"/>
              <w:left w:val="single" w:sz="12" w:space="0" w:color="auto"/>
              <w:bottom w:val="single" w:sz="6" w:space="0" w:color="auto"/>
              <w:right w:val="single" w:sz="6" w:space="0" w:color="auto"/>
            </w:tcBorders>
            <w:vAlign w:val="center"/>
          </w:tcPr>
          <w:p w14:paraId="3CEB0690" w14:textId="77777777" w:rsidR="001B3E5A" w:rsidRPr="000F046B" w:rsidRDefault="001B3E5A" w:rsidP="001B3E5A">
            <w:pPr>
              <w:jc w:val="right"/>
              <w:rPr>
                <w:rFonts w:cs="Arial"/>
                <w:sz w:val="10"/>
                <w:szCs w:val="10"/>
              </w:rPr>
            </w:pPr>
          </w:p>
        </w:tc>
      </w:tr>
    </w:tbl>
    <w:p w14:paraId="64A4D86D" w14:textId="77777777" w:rsidR="00966D72" w:rsidRDefault="00966D72">
      <w:pPr>
        <w:rPr>
          <w:sz w:val="16"/>
          <w:szCs w:val="16"/>
        </w:rPr>
        <w:sectPr w:rsidR="00966D72" w:rsidSect="001C266E">
          <w:footerReference w:type="first" r:id="rId13"/>
          <w:pgSz w:w="11906" w:h="16838" w:code="9"/>
          <w:pgMar w:top="447" w:right="340" w:bottom="578" w:left="1134" w:header="426" w:footer="391" w:gutter="0"/>
          <w:cols w:space="708"/>
          <w:titlePg/>
          <w:docGrid w:linePitch="360"/>
        </w:sectPr>
      </w:pPr>
    </w:p>
    <w:p w14:paraId="230FACAF" w14:textId="77777777" w:rsidR="007156C9" w:rsidRDefault="007156C9" w:rsidP="00A13CDD">
      <w:pPr>
        <w:ind w:left="-48" w:firstLine="18"/>
        <w:rPr>
          <w:sz w:val="16"/>
          <w:szCs w:val="16"/>
        </w:rPr>
      </w:pPr>
    </w:p>
    <w:tbl>
      <w:tblPr>
        <w:tblStyle w:val="Tabela-Siatka"/>
        <w:tblW w:w="0" w:type="auto"/>
        <w:tblLook w:val="04A0" w:firstRow="1" w:lastRow="0" w:firstColumn="1" w:lastColumn="0" w:noHBand="0" w:noVBand="1"/>
      </w:tblPr>
      <w:tblGrid>
        <w:gridCol w:w="959"/>
        <w:gridCol w:w="9410"/>
      </w:tblGrid>
      <w:tr w:rsidR="007034AF" w14:paraId="2F8DA829" w14:textId="77777777" w:rsidTr="007034AF">
        <w:tc>
          <w:tcPr>
            <w:tcW w:w="10369" w:type="dxa"/>
            <w:gridSpan w:val="2"/>
          </w:tcPr>
          <w:p w14:paraId="2B607C4F" w14:textId="77777777" w:rsidR="007034AF" w:rsidRPr="007034AF" w:rsidRDefault="007156C9" w:rsidP="007034AF">
            <w:pPr>
              <w:spacing w:before="240" w:after="240"/>
              <w:jc w:val="center"/>
              <w:rPr>
                <w:rFonts w:cs="Arial"/>
                <w:b/>
                <w:sz w:val="16"/>
                <w:szCs w:val="16"/>
              </w:rPr>
            </w:pPr>
            <w:r>
              <w:rPr>
                <w:sz w:val="16"/>
                <w:szCs w:val="16"/>
              </w:rPr>
              <w:br w:type="page"/>
            </w:r>
            <w:r w:rsidR="00966D72" w:rsidRPr="007034AF">
              <w:rPr>
                <w:rFonts w:cs="Arial"/>
                <w:b/>
                <w:sz w:val="24"/>
                <w:szCs w:val="16"/>
              </w:rPr>
              <w:t xml:space="preserve">KARTA </w:t>
            </w:r>
            <w:r w:rsidR="00966D72">
              <w:rPr>
                <w:rFonts w:cs="Arial"/>
                <w:b/>
                <w:sz w:val="24"/>
                <w:szCs w:val="16"/>
              </w:rPr>
              <w:t>WYDAŃ</w:t>
            </w:r>
            <w:r w:rsidR="00051967" w:rsidRPr="00051967">
              <w:rPr>
                <w:rFonts w:cs="Arial"/>
                <w:b/>
                <w:sz w:val="24"/>
                <w:szCs w:val="16"/>
              </w:rPr>
              <w:t xml:space="preserve"> / ISSUE SHEET</w:t>
            </w:r>
          </w:p>
        </w:tc>
      </w:tr>
      <w:tr w:rsidR="007034AF" w14:paraId="0274F4F8" w14:textId="77777777" w:rsidTr="00241075">
        <w:tc>
          <w:tcPr>
            <w:tcW w:w="10369" w:type="dxa"/>
            <w:gridSpan w:val="2"/>
            <w:tcBorders>
              <w:left w:val="nil"/>
              <w:right w:val="nil"/>
            </w:tcBorders>
          </w:tcPr>
          <w:p w14:paraId="6878EEFB" w14:textId="77777777" w:rsidR="007034AF" w:rsidRDefault="007034AF" w:rsidP="007034AF">
            <w:pPr>
              <w:rPr>
                <w:sz w:val="16"/>
                <w:szCs w:val="16"/>
              </w:rPr>
            </w:pPr>
          </w:p>
        </w:tc>
      </w:tr>
      <w:tr w:rsidR="00D85517" w14:paraId="22F2E002" w14:textId="77777777" w:rsidTr="00D85517">
        <w:trPr>
          <w:trHeight w:val="439"/>
        </w:trPr>
        <w:tc>
          <w:tcPr>
            <w:tcW w:w="959" w:type="dxa"/>
            <w:vAlign w:val="center"/>
          </w:tcPr>
          <w:p w14:paraId="5BE68324" w14:textId="77777777" w:rsidR="00051967" w:rsidRPr="00051967" w:rsidRDefault="00051967" w:rsidP="00051967">
            <w:pPr>
              <w:jc w:val="center"/>
              <w:rPr>
                <w:rFonts w:cs="Arial"/>
                <w:b/>
                <w:sz w:val="16"/>
                <w:szCs w:val="16"/>
              </w:rPr>
            </w:pPr>
            <w:r w:rsidRPr="00051967">
              <w:rPr>
                <w:rFonts w:cs="Arial"/>
                <w:b/>
                <w:sz w:val="16"/>
                <w:szCs w:val="16"/>
              </w:rPr>
              <w:t>Wydanie</w:t>
            </w:r>
          </w:p>
          <w:p w14:paraId="3541ED00" w14:textId="77777777" w:rsidR="00D85517" w:rsidRPr="007034AF" w:rsidRDefault="00051967" w:rsidP="00051967">
            <w:pPr>
              <w:jc w:val="center"/>
              <w:rPr>
                <w:rFonts w:cs="Arial"/>
                <w:b/>
                <w:sz w:val="16"/>
                <w:szCs w:val="16"/>
              </w:rPr>
            </w:pPr>
            <w:proofErr w:type="spellStart"/>
            <w:r w:rsidRPr="00051967">
              <w:rPr>
                <w:rFonts w:cs="Arial"/>
                <w:b/>
                <w:sz w:val="16"/>
                <w:szCs w:val="16"/>
              </w:rPr>
              <w:t>Issue</w:t>
            </w:r>
            <w:proofErr w:type="spellEnd"/>
          </w:p>
        </w:tc>
        <w:tc>
          <w:tcPr>
            <w:tcW w:w="9410" w:type="dxa"/>
            <w:tcBorders>
              <w:left w:val="nil"/>
            </w:tcBorders>
            <w:vAlign w:val="center"/>
          </w:tcPr>
          <w:p w14:paraId="3D2DD937" w14:textId="77777777" w:rsidR="00D85517" w:rsidRPr="007034AF" w:rsidRDefault="00966D72" w:rsidP="007034AF">
            <w:pPr>
              <w:jc w:val="center"/>
              <w:rPr>
                <w:rFonts w:cs="Arial"/>
                <w:b/>
                <w:sz w:val="16"/>
                <w:szCs w:val="16"/>
              </w:rPr>
            </w:pPr>
            <w:r w:rsidRPr="007034AF">
              <w:rPr>
                <w:rFonts w:cs="Arial"/>
                <w:b/>
                <w:sz w:val="16"/>
                <w:szCs w:val="16"/>
              </w:rPr>
              <w:t>Opis wprowadzonej zmiany</w:t>
            </w:r>
            <w:r w:rsidR="00051967">
              <w:rPr>
                <w:rFonts w:cs="Arial"/>
                <w:b/>
                <w:sz w:val="16"/>
                <w:szCs w:val="16"/>
              </w:rPr>
              <w:t xml:space="preserve"> / </w:t>
            </w:r>
            <w:proofErr w:type="spellStart"/>
            <w:r w:rsidR="00051967" w:rsidRPr="00051967">
              <w:rPr>
                <w:rFonts w:cs="Arial"/>
                <w:b/>
                <w:sz w:val="16"/>
                <w:szCs w:val="16"/>
              </w:rPr>
              <w:t>Description</w:t>
            </w:r>
            <w:proofErr w:type="spellEnd"/>
            <w:r w:rsidR="00051967" w:rsidRPr="00051967">
              <w:rPr>
                <w:rFonts w:cs="Arial"/>
                <w:b/>
                <w:sz w:val="16"/>
                <w:szCs w:val="16"/>
              </w:rPr>
              <w:t xml:space="preserve"> of </w:t>
            </w:r>
            <w:proofErr w:type="spellStart"/>
            <w:r w:rsidR="00051967" w:rsidRPr="00051967">
              <w:rPr>
                <w:rFonts w:cs="Arial"/>
                <w:b/>
                <w:sz w:val="16"/>
                <w:szCs w:val="16"/>
              </w:rPr>
              <w:t>changes</w:t>
            </w:r>
            <w:proofErr w:type="spellEnd"/>
          </w:p>
        </w:tc>
      </w:tr>
      <w:tr w:rsidR="00D85517" w14:paraId="230C5908" w14:textId="77777777" w:rsidTr="00D85517">
        <w:trPr>
          <w:trHeight w:val="1418"/>
        </w:trPr>
        <w:tc>
          <w:tcPr>
            <w:tcW w:w="959" w:type="dxa"/>
            <w:vAlign w:val="center"/>
          </w:tcPr>
          <w:p w14:paraId="5A887C13" w14:textId="48AA7FDA" w:rsidR="00D85517" w:rsidRPr="007034AF" w:rsidRDefault="0066797F" w:rsidP="007034AF">
            <w:pPr>
              <w:jc w:val="center"/>
              <w:rPr>
                <w:rFonts w:cs="Arial"/>
                <w:b/>
                <w:sz w:val="16"/>
                <w:szCs w:val="16"/>
              </w:rPr>
            </w:pPr>
            <w:r>
              <w:rPr>
                <w:rFonts w:cs="Arial"/>
                <w:b/>
                <w:sz w:val="16"/>
                <w:szCs w:val="16"/>
              </w:rPr>
              <w:t>00</w:t>
            </w:r>
          </w:p>
        </w:tc>
        <w:tc>
          <w:tcPr>
            <w:tcW w:w="9410" w:type="dxa"/>
            <w:tcBorders>
              <w:left w:val="nil"/>
            </w:tcBorders>
            <w:vAlign w:val="center"/>
          </w:tcPr>
          <w:p w14:paraId="410CCC74" w14:textId="5798529F" w:rsidR="00D85517" w:rsidRPr="007034AF" w:rsidRDefault="0066797F" w:rsidP="0066797F">
            <w:pPr>
              <w:rPr>
                <w:rFonts w:cs="Arial"/>
                <w:b/>
                <w:sz w:val="16"/>
                <w:szCs w:val="16"/>
              </w:rPr>
            </w:pPr>
            <w:r>
              <w:rPr>
                <w:rFonts w:cs="Arial"/>
                <w:b/>
                <w:sz w:val="16"/>
                <w:szCs w:val="16"/>
              </w:rPr>
              <w:t>Pierwsze wydanie dokumentu</w:t>
            </w:r>
          </w:p>
        </w:tc>
      </w:tr>
      <w:tr w:rsidR="00D85517" w14:paraId="20346E58" w14:textId="77777777" w:rsidTr="00D85517">
        <w:trPr>
          <w:trHeight w:val="1418"/>
        </w:trPr>
        <w:tc>
          <w:tcPr>
            <w:tcW w:w="959" w:type="dxa"/>
            <w:vAlign w:val="center"/>
          </w:tcPr>
          <w:p w14:paraId="2BC0480C" w14:textId="77777777" w:rsidR="00D85517" w:rsidRPr="007034AF" w:rsidRDefault="00D85517" w:rsidP="007034AF">
            <w:pPr>
              <w:jc w:val="center"/>
              <w:rPr>
                <w:rFonts w:cs="Arial"/>
                <w:b/>
                <w:sz w:val="16"/>
                <w:szCs w:val="16"/>
              </w:rPr>
            </w:pPr>
          </w:p>
        </w:tc>
        <w:tc>
          <w:tcPr>
            <w:tcW w:w="9410" w:type="dxa"/>
            <w:tcBorders>
              <w:left w:val="nil"/>
            </w:tcBorders>
            <w:vAlign w:val="center"/>
          </w:tcPr>
          <w:p w14:paraId="0A98BA6C" w14:textId="77777777" w:rsidR="00D85517" w:rsidRPr="007034AF" w:rsidRDefault="00D85517" w:rsidP="007034AF">
            <w:pPr>
              <w:jc w:val="center"/>
              <w:rPr>
                <w:rFonts w:cs="Arial"/>
                <w:b/>
                <w:sz w:val="16"/>
                <w:szCs w:val="16"/>
              </w:rPr>
            </w:pPr>
          </w:p>
        </w:tc>
      </w:tr>
      <w:tr w:rsidR="00D85517" w14:paraId="140D11EC" w14:textId="77777777" w:rsidTr="00D85517">
        <w:trPr>
          <w:trHeight w:val="1418"/>
        </w:trPr>
        <w:tc>
          <w:tcPr>
            <w:tcW w:w="959" w:type="dxa"/>
            <w:vAlign w:val="center"/>
          </w:tcPr>
          <w:p w14:paraId="1679E6C9" w14:textId="77777777" w:rsidR="00D85517" w:rsidRPr="007034AF" w:rsidRDefault="00D85517" w:rsidP="007034AF">
            <w:pPr>
              <w:jc w:val="center"/>
              <w:rPr>
                <w:rFonts w:cs="Arial"/>
                <w:b/>
                <w:sz w:val="16"/>
                <w:szCs w:val="16"/>
              </w:rPr>
            </w:pPr>
          </w:p>
        </w:tc>
        <w:tc>
          <w:tcPr>
            <w:tcW w:w="9410" w:type="dxa"/>
            <w:tcBorders>
              <w:left w:val="nil"/>
            </w:tcBorders>
            <w:vAlign w:val="center"/>
          </w:tcPr>
          <w:p w14:paraId="5D976510" w14:textId="77777777" w:rsidR="00D85517" w:rsidRPr="007034AF" w:rsidRDefault="00D85517" w:rsidP="007034AF">
            <w:pPr>
              <w:jc w:val="center"/>
              <w:rPr>
                <w:rFonts w:cs="Arial"/>
                <w:b/>
                <w:sz w:val="16"/>
                <w:szCs w:val="16"/>
              </w:rPr>
            </w:pPr>
          </w:p>
        </w:tc>
      </w:tr>
      <w:tr w:rsidR="00D85517" w14:paraId="3C7080E4" w14:textId="77777777" w:rsidTr="00D85517">
        <w:trPr>
          <w:trHeight w:val="1418"/>
        </w:trPr>
        <w:tc>
          <w:tcPr>
            <w:tcW w:w="959" w:type="dxa"/>
            <w:vAlign w:val="center"/>
          </w:tcPr>
          <w:p w14:paraId="54754EEB" w14:textId="77777777" w:rsidR="00D85517" w:rsidRPr="007034AF" w:rsidRDefault="00D85517" w:rsidP="007034AF">
            <w:pPr>
              <w:jc w:val="center"/>
              <w:rPr>
                <w:rFonts w:cs="Arial"/>
                <w:b/>
                <w:sz w:val="16"/>
                <w:szCs w:val="16"/>
              </w:rPr>
            </w:pPr>
          </w:p>
        </w:tc>
        <w:tc>
          <w:tcPr>
            <w:tcW w:w="9410" w:type="dxa"/>
            <w:tcBorders>
              <w:left w:val="nil"/>
            </w:tcBorders>
            <w:vAlign w:val="center"/>
          </w:tcPr>
          <w:p w14:paraId="33617273" w14:textId="77777777" w:rsidR="00D85517" w:rsidRPr="007034AF" w:rsidRDefault="00D85517" w:rsidP="007034AF">
            <w:pPr>
              <w:jc w:val="center"/>
              <w:rPr>
                <w:rFonts w:cs="Arial"/>
                <w:b/>
                <w:sz w:val="16"/>
                <w:szCs w:val="16"/>
              </w:rPr>
            </w:pPr>
          </w:p>
        </w:tc>
      </w:tr>
      <w:tr w:rsidR="00D85517" w14:paraId="375E7D22" w14:textId="77777777" w:rsidTr="00D85517">
        <w:trPr>
          <w:trHeight w:val="1418"/>
        </w:trPr>
        <w:tc>
          <w:tcPr>
            <w:tcW w:w="959" w:type="dxa"/>
            <w:vAlign w:val="center"/>
          </w:tcPr>
          <w:p w14:paraId="430D7FDF" w14:textId="77777777" w:rsidR="00D85517" w:rsidRPr="007034AF" w:rsidRDefault="00D85517" w:rsidP="007034AF">
            <w:pPr>
              <w:jc w:val="center"/>
              <w:rPr>
                <w:rFonts w:cs="Arial"/>
                <w:b/>
                <w:sz w:val="16"/>
                <w:szCs w:val="16"/>
              </w:rPr>
            </w:pPr>
          </w:p>
        </w:tc>
        <w:tc>
          <w:tcPr>
            <w:tcW w:w="9410" w:type="dxa"/>
            <w:tcBorders>
              <w:left w:val="nil"/>
            </w:tcBorders>
            <w:vAlign w:val="center"/>
          </w:tcPr>
          <w:p w14:paraId="77EF6E11" w14:textId="77777777" w:rsidR="00D85517" w:rsidRPr="007034AF" w:rsidRDefault="00D85517" w:rsidP="007034AF">
            <w:pPr>
              <w:jc w:val="center"/>
              <w:rPr>
                <w:rFonts w:cs="Arial"/>
                <w:b/>
                <w:sz w:val="16"/>
                <w:szCs w:val="16"/>
              </w:rPr>
            </w:pPr>
          </w:p>
        </w:tc>
      </w:tr>
      <w:tr w:rsidR="00D85517" w14:paraId="4A3D0B31" w14:textId="77777777" w:rsidTr="00D85517">
        <w:trPr>
          <w:trHeight w:val="1418"/>
        </w:trPr>
        <w:tc>
          <w:tcPr>
            <w:tcW w:w="959" w:type="dxa"/>
            <w:vAlign w:val="center"/>
          </w:tcPr>
          <w:p w14:paraId="3EF35E0A" w14:textId="77777777" w:rsidR="00D85517" w:rsidRPr="007034AF" w:rsidRDefault="00D85517" w:rsidP="007034AF">
            <w:pPr>
              <w:jc w:val="center"/>
              <w:rPr>
                <w:rFonts w:cs="Arial"/>
                <w:b/>
                <w:sz w:val="16"/>
                <w:szCs w:val="16"/>
              </w:rPr>
            </w:pPr>
          </w:p>
        </w:tc>
        <w:tc>
          <w:tcPr>
            <w:tcW w:w="9410" w:type="dxa"/>
            <w:tcBorders>
              <w:left w:val="nil"/>
            </w:tcBorders>
            <w:vAlign w:val="center"/>
          </w:tcPr>
          <w:p w14:paraId="196B7390" w14:textId="77777777" w:rsidR="00D85517" w:rsidRPr="007034AF" w:rsidRDefault="00D85517" w:rsidP="007034AF">
            <w:pPr>
              <w:jc w:val="center"/>
              <w:rPr>
                <w:rFonts w:cs="Arial"/>
                <w:b/>
                <w:sz w:val="16"/>
                <w:szCs w:val="16"/>
              </w:rPr>
            </w:pPr>
          </w:p>
        </w:tc>
      </w:tr>
      <w:tr w:rsidR="00D85517" w14:paraId="071B4BD1" w14:textId="77777777" w:rsidTr="00D85517">
        <w:trPr>
          <w:trHeight w:val="1418"/>
        </w:trPr>
        <w:tc>
          <w:tcPr>
            <w:tcW w:w="959" w:type="dxa"/>
            <w:vAlign w:val="center"/>
          </w:tcPr>
          <w:p w14:paraId="22E33344" w14:textId="77777777" w:rsidR="00D85517" w:rsidRPr="007034AF" w:rsidRDefault="00D85517" w:rsidP="007034AF">
            <w:pPr>
              <w:jc w:val="center"/>
              <w:rPr>
                <w:rFonts w:cs="Arial"/>
                <w:b/>
                <w:sz w:val="16"/>
                <w:szCs w:val="16"/>
              </w:rPr>
            </w:pPr>
          </w:p>
        </w:tc>
        <w:tc>
          <w:tcPr>
            <w:tcW w:w="9410" w:type="dxa"/>
            <w:tcBorders>
              <w:left w:val="nil"/>
            </w:tcBorders>
            <w:vAlign w:val="center"/>
          </w:tcPr>
          <w:p w14:paraId="013270BA" w14:textId="77777777" w:rsidR="00D85517" w:rsidRPr="007034AF" w:rsidRDefault="00D85517" w:rsidP="007034AF">
            <w:pPr>
              <w:jc w:val="center"/>
              <w:rPr>
                <w:rFonts w:cs="Arial"/>
                <w:b/>
                <w:sz w:val="16"/>
                <w:szCs w:val="16"/>
              </w:rPr>
            </w:pPr>
          </w:p>
        </w:tc>
      </w:tr>
      <w:tr w:rsidR="00D85517" w14:paraId="1C94CEAC" w14:textId="77777777" w:rsidTr="00D85517">
        <w:trPr>
          <w:trHeight w:val="1418"/>
        </w:trPr>
        <w:tc>
          <w:tcPr>
            <w:tcW w:w="959" w:type="dxa"/>
            <w:vAlign w:val="center"/>
          </w:tcPr>
          <w:p w14:paraId="3D3845E7" w14:textId="77777777" w:rsidR="00D85517" w:rsidRPr="007034AF" w:rsidRDefault="00D85517" w:rsidP="007034AF">
            <w:pPr>
              <w:jc w:val="center"/>
              <w:rPr>
                <w:rFonts w:cs="Arial"/>
                <w:b/>
                <w:sz w:val="16"/>
                <w:szCs w:val="16"/>
              </w:rPr>
            </w:pPr>
          </w:p>
        </w:tc>
        <w:tc>
          <w:tcPr>
            <w:tcW w:w="9410" w:type="dxa"/>
            <w:tcBorders>
              <w:left w:val="nil"/>
            </w:tcBorders>
            <w:vAlign w:val="center"/>
          </w:tcPr>
          <w:p w14:paraId="32DE7E02" w14:textId="77777777" w:rsidR="00D85517" w:rsidRPr="007034AF" w:rsidRDefault="00D85517" w:rsidP="007034AF">
            <w:pPr>
              <w:jc w:val="center"/>
              <w:rPr>
                <w:rFonts w:cs="Arial"/>
                <w:b/>
                <w:sz w:val="16"/>
                <w:szCs w:val="16"/>
              </w:rPr>
            </w:pPr>
          </w:p>
        </w:tc>
      </w:tr>
    </w:tbl>
    <w:p w14:paraId="13C95BF4" w14:textId="77777777" w:rsidR="00D85517" w:rsidRDefault="00D85517" w:rsidP="007034AF">
      <w:pPr>
        <w:rPr>
          <w:sz w:val="16"/>
          <w:szCs w:val="16"/>
        </w:rPr>
      </w:pPr>
    </w:p>
    <w:p w14:paraId="2ED94D59" w14:textId="77777777" w:rsidR="00966D72" w:rsidRDefault="00966D72">
      <w:pPr>
        <w:rPr>
          <w:sz w:val="16"/>
          <w:szCs w:val="16"/>
        </w:rPr>
        <w:sectPr w:rsidR="00966D72" w:rsidSect="00966D72">
          <w:headerReference w:type="default" r:id="rId14"/>
          <w:pgSz w:w="11906" w:h="16838" w:code="9"/>
          <w:pgMar w:top="447" w:right="340" w:bottom="578" w:left="1134" w:header="426" w:footer="391" w:gutter="0"/>
          <w:cols w:space="708"/>
          <w:docGrid w:linePitch="360"/>
        </w:sectPr>
      </w:pPr>
    </w:p>
    <w:p w14:paraId="7F081BD8" w14:textId="31401FF7" w:rsidR="006C0FA6" w:rsidRPr="00E06EF1" w:rsidRDefault="006C0FA6" w:rsidP="00E06EF1">
      <w:pPr>
        <w:spacing w:before="240" w:after="480"/>
        <w:jc w:val="center"/>
        <w:rPr>
          <w:rFonts w:cs="Arial"/>
          <w:b/>
          <w:sz w:val="32"/>
        </w:rPr>
      </w:pPr>
      <w:r w:rsidRPr="00FD6B08">
        <w:rPr>
          <w:rFonts w:cs="Arial"/>
          <w:b/>
          <w:sz w:val="32"/>
        </w:rPr>
        <w:lastRenderedPageBreak/>
        <w:t>SPIS TREŚCI</w:t>
      </w:r>
    </w:p>
    <w:p w14:paraId="66511DA2" w14:textId="247BAA87" w:rsidR="00E06EF1" w:rsidRDefault="006C0FA6">
      <w:pPr>
        <w:pStyle w:val="Spistreci1"/>
        <w:rPr>
          <w:rFonts w:asciiTheme="minorHAnsi" w:eastAsiaTheme="minorEastAsia" w:hAnsiTheme="minorHAnsi" w:cstheme="minorBidi"/>
          <w:b w:val="0"/>
          <w:caps w:val="0"/>
          <w:kern w:val="2"/>
          <w:szCs w:val="24"/>
          <w14:ligatures w14:val="standardContextual"/>
        </w:rPr>
      </w:pPr>
      <w:r>
        <w:rPr>
          <w:b w:val="0"/>
          <w:caps w:val="0"/>
        </w:rPr>
        <w:fldChar w:fldCharType="begin"/>
      </w:r>
      <w:r>
        <w:rPr>
          <w:b w:val="0"/>
          <w:caps w:val="0"/>
        </w:rPr>
        <w:instrText xml:space="preserve"> TOC \o "1-4" \h \z \u </w:instrText>
      </w:r>
      <w:r>
        <w:rPr>
          <w:b w:val="0"/>
          <w:caps w:val="0"/>
        </w:rPr>
        <w:fldChar w:fldCharType="separate"/>
      </w:r>
      <w:hyperlink w:anchor="_Toc209794813" w:history="1">
        <w:r w:rsidR="00E06EF1" w:rsidRPr="00C7241E">
          <w:rPr>
            <w:rStyle w:val="Hipercze"/>
          </w:rPr>
          <w:t>OPIS TECHNICZNY</w:t>
        </w:r>
        <w:r w:rsidR="00E06EF1">
          <w:rPr>
            <w:webHidden/>
          </w:rPr>
          <w:tab/>
        </w:r>
        <w:r w:rsidR="00E06EF1">
          <w:rPr>
            <w:webHidden/>
          </w:rPr>
          <w:fldChar w:fldCharType="begin"/>
        </w:r>
        <w:r w:rsidR="00E06EF1">
          <w:rPr>
            <w:webHidden/>
          </w:rPr>
          <w:instrText xml:space="preserve"> PAGEREF _Toc209794813 \h </w:instrText>
        </w:r>
        <w:r w:rsidR="00E06EF1">
          <w:rPr>
            <w:webHidden/>
          </w:rPr>
        </w:r>
        <w:r w:rsidR="00E06EF1">
          <w:rPr>
            <w:webHidden/>
          </w:rPr>
          <w:fldChar w:fldCharType="separate"/>
        </w:r>
        <w:r w:rsidR="007E1959">
          <w:rPr>
            <w:webHidden/>
          </w:rPr>
          <w:t>6</w:t>
        </w:r>
        <w:r w:rsidR="00E06EF1">
          <w:rPr>
            <w:webHidden/>
          </w:rPr>
          <w:fldChar w:fldCharType="end"/>
        </w:r>
      </w:hyperlink>
    </w:p>
    <w:p w14:paraId="50EABAD9" w14:textId="24AEC5D4" w:rsidR="00E06EF1" w:rsidRDefault="00E06EF1">
      <w:pPr>
        <w:pStyle w:val="Spistreci1"/>
        <w:rPr>
          <w:rFonts w:asciiTheme="minorHAnsi" w:eastAsiaTheme="minorEastAsia" w:hAnsiTheme="minorHAnsi" w:cstheme="minorBidi"/>
          <w:b w:val="0"/>
          <w:caps w:val="0"/>
          <w:kern w:val="2"/>
          <w:szCs w:val="24"/>
          <w14:ligatures w14:val="standardContextual"/>
        </w:rPr>
      </w:pPr>
      <w:hyperlink w:anchor="_Toc209794814" w:history="1">
        <w:r w:rsidRPr="00C7241E">
          <w:rPr>
            <w:rStyle w:val="Hipercze"/>
          </w:rPr>
          <w:t>1.</w:t>
        </w:r>
        <w:r>
          <w:rPr>
            <w:rFonts w:asciiTheme="minorHAnsi" w:eastAsiaTheme="minorEastAsia" w:hAnsiTheme="minorHAnsi" w:cstheme="minorBidi"/>
            <w:b w:val="0"/>
            <w:caps w:val="0"/>
            <w:kern w:val="2"/>
            <w:szCs w:val="24"/>
            <w14:ligatures w14:val="standardContextual"/>
          </w:rPr>
          <w:tab/>
        </w:r>
        <w:r w:rsidRPr="00C7241E">
          <w:rPr>
            <w:rStyle w:val="Hipercze"/>
          </w:rPr>
          <w:t>PODSTAWA OPRACOWANIA</w:t>
        </w:r>
        <w:r>
          <w:rPr>
            <w:webHidden/>
          </w:rPr>
          <w:tab/>
        </w:r>
        <w:r>
          <w:rPr>
            <w:webHidden/>
          </w:rPr>
          <w:fldChar w:fldCharType="begin"/>
        </w:r>
        <w:r>
          <w:rPr>
            <w:webHidden/>
          </w:rPr>
          <w:instrText xml:space="preserve"> PAGEREF _Toc209794814 \h </w:instrText>
        </w:r>
        <w:r>
          <w:rPr>
            <w:webHidden/>
          </w:rPr>
        </w:r>
        <w:r>
          <w:rPr>
            <w:webHidden/>
          </w:rPr>
          <w:fldChar w:fldCharType="separate"/>
        </w:r>
        <w:r w:rsidR="007E1959">
          <w:rPr>
            <w:webHidden/>
          </w:rPr>
          <w:t>6</w:t>
        </w:r>
        <w:r>
          <w:rPr>
            <w:webHidden/>
          </w:rPr>
          <w:fldChar w:fldCharType="end"/>
        </w:r>
      </w:hyperlink>
    </w:p>
    <w:p w14:paraId="580EFF5B" w14:textId="6952B84C" w:rsidR="00E06EF1" w:rsidRDefault="00E06EF1">
      <w:pPr>
        <w:pStyle w:val="Spistreci1"/>
        <w:rPr>
          <w:rFonts w:asciiTheme="minorHAnsi" w:eastAsiaTheme="minorEastAsia" w:hAnsiTheme="minorHAnsi" w:cstheme="minorBidi"/>
          <w:b w:val="0"/>
          <w:caps w:val="0"/>
          <w:kern w:val="2"/>
          <w:szCs w:val="24"/>
          <w14:ligatures w14:val="standardContextual"/>
        </w:rPr>
      </w:pPr>
      <w:hyperlink w:anchor="_Toc209794815" w:history="1">
        <w:r w:rsidRPr="00C7241E">
          <w:rPr>
            <w:rStyle w:val="Hipercze"/>
          </w:rPr>
          <w:t>2.</w:t>
        </w:r>
        <w:r>
          <w:rPr>
            <w:rFonts w:asciiTheme="minorHAnsi" w:eastAsiaTheme="minorEastAsia" w:hAnsiTheme="minorHAnsi" w:cstheme="minorBidi"/>
            <w:b w:val="0"/>
            <w:caps w:val="0"/>
            <w:kern w:val="2"/>
            <w:szCs w:val="24"/>
            <w14:ligatures w14:val="standardContextual"/>
          </w:rPr>
          <w:tab/>
        </w:r>
        <w:r w:rsidRPr="00C7241E">
          <w:rPr>
            <w:rStyle w:val="Hipercze"/>
          </w:rPr>
          <w:t>PRZEDMIOT I ZAKRES OPRACOWANIA</w:t>
        </w:r>
        <w:r>
          <w:rPr>
            <w:webHidden/>
          </w:rPr>
          <w:tab/>
        </w:r>
        <w:r>
          <w:rPr>
            <w:webHidden/>
          </w:rPr>
          <w:fldChar w:fldCharType="begin"/>
        </w:r>
        <w:r>
          <w:rPr>
            <w:webHidden/>
          </w:rPr>
          <w:instrText xml:space="preserve"> PAGEREF _Toc209794815 \h </w:instrText>
        </w:r>
        <w:r>
          <w:rPr>
            <w:webHidden/>
          </w:rPr>
        </w:r>
        <w:r>
          <w:rPr>
            <w:webHidden/>
          </w:rPr>
          <w:fldChar w:fldCharType="separate"/>
        </w:r>
        <w:r w:rsidR="007E1959">
          <w:rPr>
            <w:webHidden/>
          </w:rPr>
          <w:t>6</w:t>
        </w:r>
        <w:r>
          <w:rPr>
            <w:webHidden/>
          </w:rPr>
          <w:fldChar w:fldCharType="end"/>
        </w:r>
      </w:hyperlink>
    </w:p>
    <w:p w14:paraId="52672ECF" w14:textId="1BD53FA3" w:rsidR="00E06EF1" w:rsidRDefault="00E06EF1">
      <w:pPr>
        <w:pStyle w:val="Spistreci1"/>
        <w:rPr>
          <w:rFonts w:asciiTheme="minorHAnsi" w:eastAsiaTheme="minorEastAsia" w:hAnsiTheme="minorHAnsi" w:cstheme="minorBidi"/>
          <w:b w:val="0"/>
          <w:caps w:val="0"/>
          <w:kern w:val="2"/>
          <w:szCs w:val="24"/>
          <w14:ligatures w14:val="standardContextual"/>
        </w:rPr>
      </w:pPr>
      <w:hyperlink w:anchor="_Toc209794816" w:history="1">
        <w:r w:rsidRPr="00C7241E">
          <w:rPr>
            <w:rStyle w:val="Hipercze"/>
          </w:rPr>
          <w:t>3.</w:t>
        </w:r>
        <w:r>
          <w:rPr>
            <w:rFonts w:asciiTheme="minorHAnsi" w:eastAsiaTheme="minorEastAsia" w:hAnsiTheme="minorHAnsi" w:cstheme="minorBidi"/>
            <w:b w:val="0"/>
            <w:caps w:val="0"/>
            <w:kern w:val="2"/>
            <w:szCs w:val="24"/>
            <w14:ligatures w14:val="standardContextual"/>
          </w:rPr>
          <w:tab/>
        </w:r>
        <w:r w:rsidRPr="00C7241E">
          <w:rPr>
            <w:rStyle w:val="Hipercze"/>
          </w:rPr>
          <w:t>STAN ISTNIEJĄCY</w:t>
        </w:r>
        <w:r>
          <w:rPr>
            <w:webHidden/>
          </w:rPr>
          <w:tab/>
        </w:r>
        <w:r>
          <w:rPr>
            <w:webHidden/>
          </w:rPr>
          <w:fldChar w:fldCharType="begin"/>
        </w:r>
        <w:r>
          <w:rPr>
            <w:webHidden/>
          </w:rPr>
          <w:instrText xml:space="preserve"> PAGEREF _Toc209794816 \h </w:instrText>
        </w:r>
        <w:r>
          <w:rPr>
            <w:webHidden/>
          </w:rPr>
        </w:r>
        <w:r>
          <w:rPr>
            <w:webHidden/>
          </w:rPr>
          <w:fldChar w:fldCharType="separate"/>
        </w:r>
        <w:r w:rsidR="007E1959">
          <w:rPr>
            <w:webHidden/>
          </w:rPr>
          <w:t>7</w:t>
        </w:r>
        <w:r>
          <w:rPr>
            <w:webHidden/>
          </w:rPr>
          <w:fldChar w:fldCharType="end"/>
        </w:r>
      </w:hyperlink>
    </w:p>
    <w:p w14:paraId="5B7B927D" w14:textId="45EAE83F"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17" w:history="1">
        <w:r w:rsidRPr="00C7241E">
          <w:rPr>
            <w:rStyle w:val="Hipercze"/>
            <w:noProof/>
          </w:rPr>
          <w:t>3.1.</w:t>
        </w:r>
        <w:r>
          <w:rPr>
            <w:rFonts w:asciiTheme="minorHAnsi" w:eastAsiaTheme="minorEastAsia" w:hAnsiTheme="minorHAnsi" w:cstheme="minorBidi"/>
            <w:noProof/>
            <w:kern w:val="2"/>
            <w:szCs w:val="24"/>
            <w14:ligatures w14:val="standardContextual"/>
          </w:rPr>
          <w:tab/>
        </w:r>
        <w:r w:rsidRPr="00C7241E">
          <w:rPr>
            <w:rStyle w:val="Hipercze"/>
            <w:noProof/>
          </w:rPr>
          <w:t>Budowa instalacji wytwarzania sprężonego powietrza</w:t>
        </w:r>
        <w:r>
          <w:rPr>
            <w:noProof/>
            <w:webHidden/>
          </w:rPr>
          <w:tab/>
        </w:r>
        <w:r>
          <w:rPr>
            <w:noProof/>
            <w:webHidden/>
          </w:rPr>
          <w:fldChar w:fldCharType="begin"/>
        </w:r>
        <w:r>
          <w:rPr>
            <w:noProof/>
            <w:webHidden/>
          </w:rPr>
          <w:instrText xml:space="preserve"> PAGEREF _Toc209794817 \h </w:instrText>
        </w:r>
        <w:r>
          <w:rPr>
            <w:noProof/>
            <w:webHidden/>
          </w:rPr>
        </w:r>
        <w:r>
          <w:rPr>
            <w:noProof/>
            <w:webHidden/>
          </w:rPr>
          <w:fldChar w:fldCharType="separate"/>
        </w:r>
        <w:r w:rsidR="007E1959">
          <w:rPr>
            <w:noProof/>
            <w:webHidden/>
          </w:rPr>
          <w:t>7</w:t>
        </w:r>
        <w:r>
          <w:rPr>
            <w:noProof/>
            <w:webHidden/>
          </w:rPr>
          <w:fldChar w:fldCharType="end"/>
        </w:r>
      </w:hyperlink>
    </w:p>
    <w:p w14:paraId="2EAFB6B4" w14:textId="2E45E09A"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18" w:history="1">
        <w:r w:rsidRPr="00C7241E">
          <w:rPr>
            <w:rStyle w:val="Hipercze"/>
            <w:rFonts w:eastAsia="Times New Roman"/>
            <w:noProof/>
          </w:rPr>
          <w:t>3.2.</w:t>
        </w:r>
        <w:r>
          <w:rPr>
            <w:rFonts w:asciiTheme="minorHAnsi" w:eastAsiaTheme="minorEastAsia" w:hAnsiTheme="minorHAnsi" w:cstheme="minorBidi"/>
            <w:noProof/>
            <w:kern w:val="2"/>
            <w:szCs w:val="24"/>
            <w14:ligatures w14:val="standardContextual"/>
          </w:rPr>
          <w:tab/>
        </w:r>
        <w:r w:rsidRPr="00C7241E">
          <w:rPr>
            <w:rStyle w:val="Hipercze"/>
            <w:noProof/>
          </w:rPr>
          <w:t>Charakterystyka urządzeń wymagających chłodzenia</w:t>
        </w:r>
        <w:r>
          <w:rPr>
            <w:noProof/>
            <w:webHidden/>
          </w:rPr>
          <w:tab/>
        </w:r>
        <w:r>
          <w:rPr>
            <w:noProof/>
            <w:webHidden/>
          </w:rPr>
          <w:fldChar w:fldCharType="begin"/>
        </w:r>
        <w:r>
          <w:rPr>
            <w:noProof/>
            <w:webHidden/>
          </w:rPr>
          <w:instrText xml:space="preserve"> PAGEREF _Toc209794818 \h </w:instrText>
        </w:r>
        <w:r>
          <w:rPr>
            <w:noProof/>
            <w:webHidden/>
          </w:rPr>
        </w:r>
        <w:r>
          <w:rPr>
            <w:noProof/>
            <w:webHidden/>
          </w:rPr>
          <w:fldChar w:fldCharType="separate"/>
        </w:r>
        <w:r w:rsidR="007E1959">
          <w:rPr>
            <w:noProof/>
            <w:webHidden/>
          </w:rPr>
          <w:t>8</w:t>
        </w:r>
        <w:r>
          <w:rPr>
            <w:noProof/>
            <w:webHidden/>
          </w:rPr>
          <w:fldChar w:fldCharType="end"/>
        </w:r>
      </w:hyperlink>
    </w:p>
    <w:p w14:paraId="2600E372" w14:textId="56D3F300" w:rsidR="00E06EF1" w:rsidRDefault="00E06EF1">
      <w:pPr>
        <w:pStyle w:val="Spistreci3"/>
        <w:rPr>
          <w:rFonts w:asciiTheme="minorHAnsi" w:eastAsiaTheme="minorEastAsia" w:hAnsiTheme="minorHAnsi" w:cstheme="minorBidi"/>
          <w:noProof/>
          <w:kern w:val="2"/>
          <w:szCs w:val="24"/>
          <w14:ligatures w14:val="standardContextual"/>
        </w:rPr>
      </w:pPr>
      <w:hyperlink w:anchor="_Toc209794819" w:history="1">
        <w:r w:rsidRPr="00C7241E">
          <w:rPr>
            <w:rStyle w:val="Hipercze"/>
            <w:noProof/>
          </w:rPr>
          <w:t>3.2.1.</w:t>
        </w:r>
        <w:r>
          <w:rPr>
            <w:rFonts w:asciiTheme="minorHAnsi" w:eastAsiaTheme="minorEastAsia" w:hAnsiTheme="minorHAnsi" w:cstheme="minorBidi"/>
            <w:noProof/>
            <w:kern w:val="2"/>
            <w:szCs w:val="24"/>
            <w14:ligatures w14:val="standardContextual"/>
          </w:rPr>
          <w:tab/>
        </w:r>
        <w:r w:rsidRPr="00C7241E">
          <w:rPr>
            <w:rStyle w:val="Hipercze"/>
            <w:noProof/>
          </w:rPr>
          <w:t>Sprężarka odśrodkowa</w:t>
        </w:r>
        <w:r>
          <w:rPr>
            <w:noProof/>
            <w:webHidden/>
          </w:rPr>
          <w:tab/>
        </w:r>
        <w:r>
          <w:rPr>
            <w:noProof/>
            <w:webHidden/>
          </w:rPr>
          <w:fldChar w:fldCharType="begin"/>
        </w:r>
        <w:r>
          <w:rPr>
            <w:noProof/>
            <w:webHidden/>
          </w:rPr>
          <w:instrText xml:space="preserve"> PAGEREF _Toc209794819 \h </w:instrText>
        </w:r>
        <w:r>
          <w:rPr>
            <w:noProof/>
            <w:webHidden/>
          </w:rPr>
        </w:r>
        <w:r>
          <w:rPr>
            <w:noProof/>
            <w:webHidden/>
          </w:rPr>
          <w:fldChar w:fldCharType="separate"/>
        </w:r>
        <w:r w:rsidR="007E1959">
          <w:rPr>
            <w:noProof/>
            <w:webHidden/>
          </w:rPr>
          <w:t>8</w:t>
        </w:r>
        <w:r>
          <w:rPr>
            <w:noProof/>
            <w:webHidden/>
          </w:rPr>
          <w:fldChar w:fldCharType="end"/>
        </w:r>
      </w:hyperlink>
    </w:p>
    <w:p w14:paraId="0B224DE8" w14:textId="4F0639ED" w:rsidR="00E06EF1" w:rsidRDefault="00E06EF1">
      <w:pPr>
        <w:pStyle w:val="Spistreci3"/>
        <w:rPr>
          <w:rFonts w:asciiTheme="minorHAnsi" w:eastAsiaTheme="minorEastAsia" w:hAnsiTheme="minorHAnsi" w:cstheme="minorBidi"/>
          <w:noProof/>
          <w:kern w:val="2"/>
          <w:szCs w:val="24"/>
          <w14:ligatures w14:val="standardContextual"/>
        </w:rPr>
      </w:pPr>
      <w:hyperlink w:anchor="_Toc209794820" w:history="1">
        <w:r w:rsidRPr="00C7241E">
          <w:rPr>
            <w:rStyle w:val="Hipercze"/>
            <w:noProof/>
          </w:rPr>
          <w:t>3.2.2.</w:t>
        </w:r>
        <w:r>
          <w:rPr>
            <w:rFonts w:asciiTheme="minorHAnsi" w:eastAsiaTheme="minorEastAsia" w:hAnsiTheme="minorHAnsi" w:cstheme="minorBidi"/>
            <w:noProof/>
            <w:kern w:val="2"/>
            <w:szCs w:val="24"/>
            <w14:ligatures w14:val="standardContextual"/>
          </w:rPr>
          <w:tab/>
        </w:r>
        <w:r w:rsidRPr="00C7241E">
          <w:rPr>
            <w:rStyle w:val="Hipercze"/>
            <w:noProof/>
          </w:rPr>
          <w:t>Osuszacz adsorpcyjny z zamkniętą pętlą regeneracji</w:t>
        </w:r>
        <w:r>
          <w:rPr>
            <w:noProof/>
            <w:webHidden/>
          </w:rPr>
          <w:tab/>
        </w:r>
        <w:r>
          <w:rPr>
            <w:noProof/>
            <w:webHidden/>
          </w:rPr>
          <w:fldChar w:fldCharType="begin"/>
        </w:r>
        <w:r>
          <w:rPr>
            <w:noProof/>
            <w:webHidden/>
          </w:rPr>
          <w:instrText xml:space="preserve"> PAGEREF _Toc209794820 \h </w:instrText>
        </w:r>
        <w:r>
          <w:rPr>
            <w:noProof/>
            <w:webHidden/>
          </w:rPr>
        </w:r>
        <w:r>
          <w:rPr>
            <w:noProof/>
            <w:webHidden/>
          </w:rPr>
          <w:fldChar w:fldCharType="separate"/>
        </w:r>
        <w:r w:rsidR="007E1959">
          <w:rPr>
            <w:noProof/>
            <w:webHidden/>
          </w:rPr>
          <w:t>9</w:t>
        </w:r>
        <w:r>
          <w:rPr>
            <w:noProof/>
            <w:webHidden/>
          </w:rPr>
          <w:fldChar w:fldCharType="end"/>
        </w:r>
      </w:hyperlink>
    </w:p>
    <w:p w14:paraId="3E136751" w14:textId="55ECC2D2" w:rsidR="00E06EF1" w:rsidRDefault="00E06EF1">
      <w:pPr>
        <w:pStyle w:val="Spistreci3"/>
        <w:rPr>
          <w:rFonts w:asciiTheme="minorHAnsi" w:eastAsiaTheme="minorEastAsia" w:hAnsiTheme="minorHAnsi" w:cstheme="minorBidi"/>
          <w:noProof/>
          <w:kern w:val="2"/>
          <w:szCs w:val="24"/>
          <w14:ligatures w14:val="standardContextual"/>
        </w:rPr>
      </w:pPr>
      <w:hyperlink w:anchor="_Toc209794821" w:history="1">
        <w:r w:rsidRPr="00C7241E">
          <w:rPr>
            <w:rStyle w:val="Hipercze"/>
            <w:rFonts w:eastAsia="Times New Roman"/>
            <w:noProof/>
          </w:rPr>
          <w:t>3.2.3.</w:t>
        </w:r>
        <w:r>
          <w:rPr>
            <w:rFonts w:asciiTheme="minorHAnsi" w:eastAsiaTheme="minorEastAsia" w:hAnsiTheme="minorHAnsi" w:cstheme="minorBidi"/>
            <w:noProof/>
            <w:kern w:val="2"/>
            <w:szCs w:val="24"/>
            <w14:ligatures w14:val="standardContextual"/>
          </w:rPr>
          <w:tab/>
        </w:r>
        <w:r w:rsidRPr="00C7241E">
          <w:rPr>
            <w:rStyle w:val="Hipercze"/>
            <w:noProof/>
          </w:rPr>
          <w:t>Chłodnica wstępna oraz końcowa</w:t>
        </w:r>
        <w:r>
          <w:rPr>
            <w:noProof/>
            <w:webHidden/>
          </w:rPr>
          <w:tab/>
        </w:r>
        <w:r>
          <w:rPr>
            <w:noProof/>
            <w:webHidden/>
          </w:rPr>
          <w:fldChar w:fldCharType="begin"/>
        </w:r>
        <w:r>
          <w:rPr>
            <w:noProof/>
            <w:webHidden/>
          </w:rPr>
          <w:instrText xml:space="preserve"> PAGEREF _Toc209794821 \h </w:instrText>
        </w:r>
        <w:r>
          <w:rPr>
            <w:noProof/>
            <w:webHidden/>
          </w:rPr>
        </w:r>
        <w:r>
          <w:rPr>
            <w:noProof/>
            <w:webHidden/>
          </w:rPr>
          <w:fldChar w:fldCharType="separate"/>
        </w:r>
        <w:r w:rsidR="007E1959">
          <w:rPr>
            <w:noProof/>
            <w:webHidden/>
          </w:rPr>
          <w:t>10</w:t>
        </w:r>
        <w:r>
          <w:rPr>
            <w:noProof/>
            <w:webHidden/>
          </w:rPr>
          <w:fldChar w:fldCharType="end"/>
        </w:r>
      </w:hyperlink>
    </w:p>
    <w:p w14:paraId="096F6472" w14:textId="124CF36F"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22" w:history="1">
        <w:r w:rsidRPr="00C7241E">
          <w:rPr>
            <w:rStyle w:val="Hipercze"/>
            <w:rFonts w:eastAsia="Times New Roman"/>
            <w:noProof/>
          </w:rPr>
          <w:t>3.3.</w:t>
        </w:r>
        <w:r>
          <w:rPr>
            <w:rFonts w:asciiTheme="minorHAnsi" w:eastAsiaTheme="minorEastAsia" w:hAnsiTheme="minorHAnsi" w:cstheme="minorBidi"/>
            <w:noProof/>
            <w:kern w:val="2"/>
            <w:szCs w:val="24"/>
            <w14:ligatures w14:val="standardContextual"/>
          </w:rPr>
          <w:tab/>
        </w:r>
        <w:r w:rsidRPr="00C7241E">
          <w:rPr>
            <w:rStyle w:val="Hipercze"/>
            <w:noProof/>
          </w:rPr>
          <w:t>Budowa systemu chłodzenia</w:t>
        </w:r>
        <w:r>
          <w:rPr>
            <w:noProof/>
            <w:webHidden/>
          </w:rPr>
          <w:tab/>
        </w:r>
        <w:r>
          <w:rPr>
            <w:noProof/>
            <w:webHidden/>
          </w:rPr>
          <w:fldChar w:fldCharType="begin"/>
        </w:r>
        <w:r>
          <w:rPr>
            <w:noProof/>
            <w:webHidden/>
          </w:rPr>
          <w:instrText xml:space="preserve"> PAGEREF _Toc209794822 \h </w:instrText>
        </w:r>
        <w:r>
          <w:rPr>
            <w:noProof/>
            <w:webHidden/>
          </w:rPr>
        </w:r>
        <w:r>
          <w:rPr>
            <w:noProof/>
            <w:webHidden/>
          </w:rPr>
          <w:fldChar w:fldCharType="separate"/>
        </w:r>
        <w:r w:rsidR="007E1959">
          <w:rPr>
            <w:noProof/>
            <w:webHidden/>
          </w:rPr>
          <w:t>12</w:t>
        </w:r>
        <w:r>
          <w:rPr>
            <w:noProof/>
            <w:webHidden/>
          </w:rPr>
          <w:fldChar w:fldCharType="end"/>
        </w:r>
      </w:hyperlink>
    </w:p>
    <w:p w14:paraId="116D30F9" w14:textId="4BB32597" w:rsidR="00E06EF1" w:rsidRDefault="00E06EF1">
      <w:pPr>
        <w:pStyle w:val="Spistreci3"/>
        <w:rPr>
          <w:rFonts w:asciiTheme="minorHAnsi" w:eastAsiaTheme="minorEastAsia" w:hAnsiTheme="minorHAnsi" w:cstheme="minorBidi"/>
          <w:noProof/>
          <w:kern w:val="2"/>
          <w:szCs w:val="24"/>
          <w14:ligatures w14:val="standardContextual"/>
        </w:rPr>
      </w:pPr>
      <w:hyperlink w:anchor="_Toc209794823" w:history="1">
        <w:r w:rsidRPr="00C7241E">
          <w:rPr>
            <w:rStyle w:val="Hipercze"/>
            <w:noProof/>
          </w:rPr>
          <w:t>3.3.1.</w:t>
        </w:r>
        <w:r>
          <w:rPr>
            <w:rFonts w:asciiTheme="minorHAnsi" w:eastAsiaTheme="minorEastAsia" w:hAnsiTheme="minorHAnsi" w:cstheme="minorBidi"/>
            <w:noProof/>
            <w:kern w:val="2"/>
            <w:szCs w:val="24"/>
            <w14:ligatures w14:val="standardContextual"/>
          </w:rPr>
          <w:tab/>
        </w:r>
        <w:r w:rsidRPr="00C7241E">
          <w:rPr>
            <w:rStyle w:val="Hipercze"/>
            <w:noProof/>
          </w:rPr>
          <w:t>Budowa wewnętrznego systemu chłodzenia</w:t>
        </w:r>
        <w:r>
          <w:rPr>
            <w:noProof/>
            <w:webHidden/>
          </w:rPr>
          <w:tab/>
        </w:r>
        <w:r>
          <w:rPr>
            <w:noProof/>
            <w:webHidden/>
          </w:rPr>
          <w:fldChar w:fldCharType="begin"/>
        </w:r>
        <w:r>
          <w:rPr>
            <w:noProof/>
            <w:webHidden/>
          </w:rPr>
          <w:instrText xml:space="preserve"> PAGEREF _Toc209794823 \h </w:instrText>
        </w:r>
        <w:r>
          <w:rPr>
            <w:noProof/>
            <w:webHidden/>
          </w:rPr>
        </w:r>
        <w:r>
          <w:rPr>
            <w:noProof/>
            <w:webHidden/>
          </w:rPr>
          <w:fldChar w:fldCharType="separate"/>
        </w:r>
        <w:r w:rsidR="007E1959">
          <w:rPr>
            <w:noProof/>
            <w:webHidden/>
          </w:rPr>
          <w:t>12</w:t>
        </w:r>
        <w:r>
          <w:rPr>
            <w:noProof/>
            <w:webHidden/>
          </w:rPr>
          <w:fldChar w:fldCharType="end"/>
        </w:r>
      </w:hyperlink>
    </w:p>
    <w:p w14:paraId="24FC85D8" w14:textId="097E8D90" w:rsidR="00E06EF1" w:rsidRDefault="00E06EF1">
      <w:pPr>
        <w:pStyle w:val="Spistreci3"/>
        <w:rPr>
          <w:rFonts w:asciiTheme="minorHAnsi" w:eastAsiaTheme="minorEastAsia" w:hAnsiTheme="minorHAnsi" w:cstheme="minorBidi"/>
          <w:noProof/>
          <w:kern w:val="2"/>
          <w:szCs w:val="24"/>
          <w14:ligatures w14:val="standardContextual"/>
        </w:rPr>
      </w:pPr>
      <w:hyperlink w:anchor="_Toc209794824" w:history="1">
        <w:r w:rsidRPr="00C7241E">
          <w:rPr>
            <w:rStyle w:val="Hipercze"/>
            <w:noProof/>
          </w:rPr>
          <w:t>3.3.2.</w:t>
        </w:r>
        <w:r>
          <w:rPr>
            <w:rFonts w:asciiTheme="minorHAnsi" w:eastAsiaTheme="minorEastAsia" w:hAnsiTheme="minorHAnsi" w:cstheme="minorBidi"/>
            <w:noProof/>
            <w:kern w:val="2"/>
            <w:szCs w:val="24"/>
            <w14:ligatures w14:val="standardContextual"/>
          </w:rPr>
          <w:tab/>
        </w:r>
        <w:r w:rsidRPr="00C7241E">
          <w:rPr>
            <w:rStyle w:val="Hipercze"/>
            <w:noProof/>
          </w:rPr>
          <w:t>Budowa zewnętrznego systemu chłodzenia</w:t>
        </w:r>
        <w:r>
          <w:rPr>
            <w:noProof/>
            <w:webHidden/>
          </w:rPr>
          <w:tab/>
        </w:r>
        <w:r>
          <w:rPr>
            <w:noProof/>
            <w:webHidden/>
          </w:rPr>
          <w:fldChar w:fldCharType="begin"/>
        </w:r>
        <w:r>
          <w:rPr>
            <w:noProof/>
            <w:webHidden/>
          </w:rPr>
          <w:instrText xml:space="preserve"> PAGEREF _Toc209794824 \h </w:instrText>
        </w:r>
        <w:r>
          <w:rPr>
            <w:noProof/>
            <w:webHidden/>
          </w:rPr>
        </w:r>
        <w:r>
          <w:rPr>
            <w:noProof/>
            <w:webHidden/>
          </w:rPr>
          <w:fldChar w:fldCharType="separate"/>
        </w:r>
        <w:r w:rsidR="007E1959">
          <w:rPr>
            <w:noProof/>
            <w:webHidden/>
          </w:rPr>
          <w:t>13</w:t>
        </w:r>
        <w:r>
          <w:rPr>
            <w:noProof/>
            <w:webHidden/>
          </w:rPr>
          <w:fldChar w:fldCharType="end"/>
        </w:r>
      </w:hyperlink>
    </w:p>
    <w:p w14:paraId="06A76A97" w14:textId="21F21ED1"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25" w:history="1">
        <w:r w:rsidRPr="00C7241E">
          <w:rPr>
            <w:rStyle w:val="Hipercze"/>
            <w:noProof/>
          </w:rPr>
          <w:t>3.4.</w:t>
        </w:r>
        <w:r>
          <w:rPr>
            <w:rFonts w:asciiTheme="minorHAnsi" w:eastAsiaTheme="minorEastAsia" w:hAnsiTheme="minorHAnsi" w:cstheme="minorBidi"/>
            <w:noProof/>
            <w:kern w:val="2"/>
            <w:szCs w:val="24"/>
            <w14:ligatures w14:val="standardContextual"/>
          </w:rPr>
          <w:tab/>
        </w:r>
        <w:r w:rsidRPr="00C7241E">
          <w:rPr>
            <w:rStyle w:val="Hipercze"/>
            <w:noProof/>
          </w:rPr>
          <w:t>Zapotrzebowanie mocy cieplnej do chłodzenia</w:t>
        </w:r>
        <w:r>
          <w:rPr>
            <w:noProof/>
            <w:webHidden/>
          </w:rPr>
          <w:tab/>
        </w:r>
        <w:r>
          <w:rPr>
            <w:noProof/>
            <w:webHidden/>
          </w:rPr>
          <w:fldChar w:fldCharType="begin"/>
        </w:r>
        <w:r>
          <w:rPr>
            <w:noProof/>
            <w:webHidden/>
          </w:rPr>
          <w:instrText xml:space="preserve"> PAGEREF _Toc209794825 \h </w:instrText>
        </w:r>
        <w:r>
          <w:rPr>
            <w:noProof/>
            <w:webHidden/>
          </w:rPr>
        </w:r>
        <w:r>
          <w:rPr>
            <w:noProof/>
            <w:webHidden/>
          </w:rPr>
          <w:fldChar w:fldCharType="separate"/>
        </w:r>
        <w:r w:rsidR="007E1959">
          <w:rPr>
            <w:noProof/>
            <w:webHidden/>
          </w:rPr>
          <w:t>13</w:t>
        </w:r>
        <w:r>
          <w:rPr>
            <w:noProof/>
            <w:webHidden/>
          </w:rPr>
          <w:fldChar w:fldCharType="end"/>
        </w:r>
      </w:hyperlink>
    </w:p>
    <w:p w14:paraId="5FB0E265" w14:textId="4E95C361" w:rsidR="00E06EF1" w:rsidRDefault="00E06EF1">
      <w:pPr>
        <w:pStyle w:val="Spistreci1"/>
        <w:rPr>
          <w:rFonts w:asciiTheme="minorHAnsi" w:eastAsiaTheme="minorEastAsia" w:hAnsiTheme="minorHAnsi" w:cstheme="minorBidi"/>
          <w:b w:val="0"/>
          <w:caps w:val="0"/>
          <w:kern w:val="2"/>
          <w:szCs w:val="24"/>
          <w14:ligatures w14:val="standardContextual"/>
        </w:rPr>
      </w:pPr>
      <w:hyperlink w:anchor="_Toc209794826" w:history="1">
        <w:r w:rsidRPr="00C7241E">
          <w:rPr>
            <w:rStyle w:val="Hipercze"/>
          </w:rPr>
          <w:t>4.</w:t>
        </w:r>
        <w:r>
          <w:rPr>
            <w:rFonts w:asciiTheme="minorHAnsi" w:eastAsiaTheme="minorEastAsia" w:hAnsiTheme="minorHAnsi" w:cstheme="minorBidi"/>
            <w:b w:val="0"/>
            <w:caps w:val="0"/>
            <w:kern w:val="2"/>
            <w:szCs w:val="24"/>
            <w14:ligatures w14:val="standardContextual"/>
          </w:rPr>
          <w:tab/>
        </w:r>
        <w:r w:rsidRPr="00C7241E">
          <w:rPr>
            <w:rStyle w:val="Hipercze"/>
          </w:rPr>
          <w:t>ZAMYSŁ MODERNIZACJI</w:t>
        </w:r>
        <w:r>
          <w:rPr>
            <w:webHidden/>
          </w:rPr>
          <w:tab/>
        </w:r>
        <w:r>
          <w:rPr>
            <w:webHidden/>
          </w:rPr>
          <w:fldChar w:fldCharType="begin"/>
        </w:r>
        <w:r>
          <w:rPr>
            <w:webHidden/>
          </w:rPr>
          <w:instrText xml:space="preserve"> PAGEREF _Toc209794826 \h </w:instrText>
        </w:r>
        <w:r>
          <w:rPr>
            <w:webHidden/>
          </w:rPr>
        </w:r>
        <w:r>
          <w:rPr>
            <w:webHidden/>
          </w:rPr>
          <w:fldChar w:fldCharType="separate"/>
        </w:r>
        <w:r w:rsidR="007E1959">
          <w:rPr>
            <w:webHidden/>
          </w:rPr>
          <w:t>14</w:t>
        </w:r>
        <w:r>
          <w:rPr>
            <w:webHidden/>
          </w:rPr>
          <w:fldChar w:fldCharType="end"/>
        </w:r>
      </w:hyperlink>
    </w:p>
    <w:p w14:paraId="1FEA17BB" w14:textId="4710D9A0"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27" w:history="1">
        <w:r w:rsidRPr="00C7241E">
          <w:rPr>
            <w:rStyle w:val="Hipercze"/>
            <w:noProof/>
          </w:rPr>
          <w:t>4.1.</w:t>
        </w:r>
        <w:r>
          <w:rPr>
            <w:rFonts w:asciiTheme="minorHAnsi" w:eastAsiaTheme="minorEastAsia" w:hAnsiTheme="minorHAnsi" w:cstheme="minorBidi"/>
            <w:noProof/>
            <w:kern w:val="2"/>
            <w:szCs w:val="24"/>
            <w14:ligatures w14:val="standardContextual"/>
          </w:rPr>
          <w:tab/>
        </w:r>
        <w:r w:rsidRPr="00C7241E">
          <w:rPr>
            <w:rStyle w:val="Hipercze"/>
            <w:noProof/>
          </w:rPr>
          <w:t>Wariantowość rozwiązania</w:t>
        </w:r>
        <w:r>
          <w:rPr>
            <w:noProof/>
            <w:webHidden/>
          </w:rPr>
          <w:tab/>
        </w:r>
        <w:r>
          <w:rPr>
            <w:noProof/>
            <w:webHidden/>
          </w:rPr>
          <w:fldChar w:fldCharType="begin"/>
        </w:r>
        <w:r>
          <w:rPr>
            <w:noProof/>
            <w:webHidden/>
          </w:rPr>
          <w:instrText xml:space="preserve"> PAGEREF _Toc209794827 \h </w:instrText>
        </w:r>
        <w:r>
          <w:rPr>
            <w:noProof/>
            <w:webHidden/>
          </w:rPr>
        </w:r>
        <w:r>
          <w:rPr>
            <w:noProof/>
            <w:webHidden/>
          </w:rPr>
          <w:fldChar w:fldCharType="separate"/>
        </w:r>
        <w:r w:rsidR="007E1959">
          <w:rPr>
            <w:noProof/>
            <w:webHidden/>
          </w:rPr>
          <w:t>14</w:t>
        </w:r>
        <w:r>
          <w:rPr>
            <w:noProof/>
            <w:webHidden/>
          </w:rPr>
          <w:fldChar w:fldCharType="end"/>
        </w:r>
      </w:hyperlink>
    </w:p>
    <w:p w14:paraId="729D2F02" w14:textId="13C98C98"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28" w:history="1">
        <w:r w:rsidRPr="00C7241E">
          <w:rPr>
            <w:rStyle w:val="Hipercze"/>
            <w:noProof/>
          </w:rPr>
          <w:t>4.2.</w:t>
        </w:r>
        <w:r>
          <w:rPr>
            <w:rFonts w:asciiTheme="minorHAnsi" w:eastAsiaTheme="minorEastAsia" w:hAnsiTheme="minorHAnsi" w:cstheme="minorBidi"/>
            <w:noProof/>
            <w:kern w:val="2"/>
            <w:szCs w:val="24"/>
            <w14:ligatures w14:val="standardContextual"/>
          </w:rPr>
          <w:tab/>
        </w:r>
        <w:r w:rsidRPr="00C7241E">
          <w:rPr>
            <w:rStyle w:val="Hipercze"/>
            <w:noProof/>
          </w:rPr>
          <w:t>Parametry obiegu chłodzenia rezerwowego</w:t>
        </w:r>
        <w:r>
          <w:rPr>
            <w:noProof/>
            <w:webHidden/>
          </w:rPr>
          <w:tab/>
        </w:r>
        <w:r>
          <w:rPr>
            <w:noProof/>
            <w:webHidden/>
          </w:rPr>
          <w:fldChar w:fldCharType="begin"/>
        </w:r>
        <w:r>
          <w:rPr>
            <w:noProof/>
            <w:webHidden/>
          </w:rPr>
          <w:instrText xml:space="preserve"> PAGEREF _Toc209794828 \h </w:instrText>
        </w:r>
        <w:r>
          <w:rPr>
            <w:noProof/>
            <w:webHidden/>
          </w:rPr>
        </w:r>
        <w:r>
          <w:rPr>
            <w:noProof/>
            <w:webHidden/>
          </w:rPr>
          <w:fldChar w:fldCharType="separate"/>
        </w:r>
        <w:r w:rsidR="007E1959">
          <w:rPr>
            <w:noProof/>
            <w:webHidden/>
          </w:rPr>
          <w:t>14</w:t>
        </w:r>
        <w:r>
          <w:rPr>
            <w:noProof/>
            <w:webHidden/>
          </w:rPr>
          <w:fldChar w:fldCharType="end"/>
        </w:r>
      </w:hyperlink>
    </w:p>
    <w:p w14:paraId="132143E9" w14:textId="04E43ACA" w:rsidR="00E06EF1" w:rsidRDefault="00E06EF1">
      <w:pPr>
        <w:pStyle w:val="Spistreci1"/>
        <w:rPr>
          <w:rFonts w:asciiTheme="minorHAnsi" w:eastAsiaTheme="minorEastAsia" w:hAnsiTheme="minorHAnsi" w:cstheme="minorBidi"/>
          <w:b w:val="0"/>
          <w:caps w:val="0"/>
          <w:kern w:val="2"/>
          <w:szCs w:val="24"/>
          <w14:ligatures w14:val="standardContextual"/>
        </w:rPr>
      </w:pPr>
      <w:hyperlink w:anchor="_Toc209794829" w:history="1">
        <w:r w:rsidRPr="00C7241E">
          <w:rPr>
            <w:rStyle w:val="Hipercze"/>
            <w:rFonts w:eastAsia="Times New Roman"/>
          </w:rPr>
          <w:t>5.</w:t>
        </w:r>
        <w:r>
          <w:rPr>
            <w:rFonts w:asciiTheme="minorHAnsi" w:eastAsiaTheme="minorEastAsia" w:hAnsiTheme="minorHAnsi" w:cstheme="minorBidi"/>
            <w:b w:val="0"/>
            <w:caps w:val="0"/>
            <w:kern w:val="2"/>
            <w:szCs w:val="24"/>
            <w14:ligatures w14:val="standardContextual"/>
          </w:rPr>
          <w:tab/>
        </w:r>
        <w:r w:rsidRPr="00C7241E">
          <w:rPr>
            <w:rStyle w:val="Hipercze"/>
          </w:rPr>
          <w:t>WYBÓR URZĄDZEŃ</w:t>
        </w:r>
        <w:r>
          <w:rPr>
            <w:webHidden/>
          </w:rPr>
          <w:tab/>
        </w:r>
        <w:r>
          <w:rPr>
            <w:webHidden/>
          </w:rPr>
          <w:fldChar w:fldCharType="begin"/>
        </w:r>
        <w:r>
          <w:rPr>
            <w:webHidden/>
          </w:rPr>
          <w:instrText xml:space="preserve"> PAGEREF _Toc209794829 \h </w:instrText>
        </w:r>
        <w:r>
          <w:rPr>
            <w:webHidden/>
          </w:rPr>
        </w:r>
        <w:r>
          <w:rPr>
            <w:webHidden/>
          </w:rPr>
          <w:fldChar w:fldCharType="separate"/>
        </w:r>
        <w:r w:rsidR="007E1959">
          <w:rPr>
            <w:webHidden/>
          </w:rPr>
          <w:t>15</w:t>
        </w:r>
        <w:r>
          <w:rPr>
            <w:webHidden/>
          </w:rPr>
          <w:fldChar w:fldCharType="end"/>
        </w:r>
      </w:hyperlink>
    </w:p>
    <w:p w14:paraId="7E36EF92" w14:textId="74E2BF82"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30" w:history="1">
        <w:r w:rsidRPr="00C7241E">
          <w:rPr>
            <w:rStyle w:val="Hipercze"/>
            <w:noProof/>
          </w:rPr>
          <w:t>5.1.</w:t>
        </w:r>
        <w:r>
          <w:rPr>
            <w:rFonts w:asciiTheme="minorHAnsi" w:eastAsiaTheme="minorEastAsia" w:hAnsiTheme="minorHAnsi" w:cstheme="minorBidi"/>
            <w:noProof/>
            <w:kern w:val="2"/>
            <w:szCs w:val="24"/>
            <w14:ligatures w14:val="standardContextual"/>
          </w:rPr>
          <w:tab/>
        </w:r>
        <w:r w:rsidRPr="00C7241E">
          <w:rPr>
            <w:rStyle w:val="Hipercze"/>
            <w:noProof/>
          </w:rPr>
          <w:t>Chiller</w:t>
        </w:r>
        <w:r>
          <w:rPr>
            <w:noProof/>
            <w:webHidden/>
          </w:rPr>
          <w:tab/>
        </w:r>
        <w:r>
          <w:rPr>
            <w:noProof/>
            <w:webHidden/>
          </w:rPr>
          <w:fldChar w:fldCharType="begin"/>
        </w:r>
        <w:r>
          <w:rPr>
            <w:noProof/>
            <w:webHidden/>
          </w:rPr>
          <w:instrText xml:space="preserve"> PAGEREF _Toc209794830 \h </w:instrText>
        </w:r>
        <w:r>
          <w:rPr>
            <w:noProof/>
            <w:webHidden/>
          </w:rPr>
        </w:r>
        <w:r>
          <w:rPr>
            <w:noProof/>
            <w:webHidden/>
          </w:rPr>
          <w:fldChar w:fldCharType="separate"/>
        </w:r>
        <w:r w:rsidR="007E1959">
          <w:rPr>
            <w:noProof/>
            <w:webHidden/>
          </w:rPr>
          <w:t>15</w:t>
        </w:r>
        <w:r>
          <w:rPr>
            <w:noProof/>
            <w:webHidden/>
          </w:rPr>
          <w:fldChar w:fldCharType="end"/>
        </w:r>
      </w:hyperlink>
    </w:p>
    <w:p w14:paraId="1C91C182" w14:textId="738512BE"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31" w:history="1">
        <w:r w:rsidRPr="00C7241E">
          <w:rPr>
            <w:rStyle w:val="Hipercze"/>
            <w:noProof/>
          </w:rPr>
          <w:t>5.2.</w:t>
        </w:r>
        <w:r>
          <w:rPr>
            <w:rFonts w:asciiTheme="minorHAnsi" w:eastAsiaTheme="minorEastAsia" w:hAnsiTheme="minorHAnsi" w:cstheme="minorBidi"/>
            <w:noProof/>
            <w:kern w:val="2"/>
            <w:szCs w:val="24"/>
            <w14:ligatures w14:val="standardContextual"/>
          </w:rPr>
          <w:tab/>
        </w:r>
        <w:r w:rsidRPr="00C7241E">
          <w:rPr>
            <w:rStyle w:val="Hipercze"/>
            <w:noProof/>
          </w:rPr>
          <w:t>Wymiennik</w:t>
        </w:r>
        <w:r>
          <w:rPr>
            <w:noProof/>
            <w:webHidden/>
          </w:rPr>
          <w:tab/>
        </w:r>
        <w:r>
          <w:rPr>
            <w:noProof/>
            <w:webHidden/>
          </w:rPr>
          <w:fldChar w:fldCharType="begin"/>
        </w:r>
        <w:r>
          <w:rPr>
            <w:noProof/>
            <w:webHidden/>
          </w:rPr>
          <w:instrText xml:space="preserve"> PAGEREF _Toc209794831 \h </w:instrText>
        </w:r>
        <w:r>
          <w:rPr>
            <w:noProof/>
            <w:webHidden/>
          </w:rPr>
        </w:r>
        <w:r>
          <w:rPr>
            <w:noProof/>
            <w:webHidden/>
          </w:rPr>
          <w:fldChar w:fldCharType="separate"/>
        </w:r>
        <w:r w:rsidR="007E1959">
          <w:rPr>
            <w:noProof/>
            <w:webHidden/>
          </w:rPr>
          <w:t>17</w:t>
        </w:r>
        <w:r>
          <w:rPr>
            <w:noProof/>
            <w:webHidden/>
          </w:rPr>
          <w:fldChar w:fldCharType="end"/>
        </w:r>
      </w:hyperlink>
    </w:p>
    <w:p w14:paraId="1EB9494F" w14:textId="0099BD21"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32" w:history="1">
        <w:r w:rsidRPr="00C7241E">
          <w:rPr>
            <w:rStyle w:val="Hipercze"/>
            <w:rFonts w:eastAsia="Times New Roman"/>
            <w:noProof/>
          </w:rPr>
          <w:t>5.3.</w:t>
        </w:r>
        <w:r>
          <w:rPr>
            <w:rFonts w:asciiTheme="minorHAnsi" w:eastAsiaTheme="minorEastAsia" w:hAnsiTheme="minorHAnsi" w:cstheme="minorBidi"/>
            <w:noProof/>
            <w:kern w:val="2"/>
            <w:szCs w:val="24"/>
            <w14:ligatures w14:val="standardContextual"/>
          </w:rPr>
          <w:tab/>
        </w:r>
        <w:r w:rsidRPr="00C7241E">
          <w:rPr>
            <w:rStyle w:val="Hipercze"/>
            <w:noProof/>
          </w:rPr>
          <w:t>Zbiornik buforowy</w:t>
        </w:r>
        <w:r>
          <w:rPr>
            <w:noProof/>
            <w:webHidden/>
          </w:rPr>
          <w:tab/>
        </w:r>
        <w:r>
          <w:rPr>
            <w:noProof/>
            <w:webHidden/>
          </w:rPr>
          <w:fldChar w:fldCharType="begin"/>
        </w:r>
        <w:r>
          <w:rPr>
            <w:noProof/>
            <w:webHidden/>
          </w:rPr>
          <w:instrText xml:space="preserve"> PAGEREF _Toc209794832 \h </w:instrText>
        </w:r>
        <w:r>
          <w:rPr>
            <w:noProof/>
            <w:webHidden/>
          </w:rPr>
        </w:r>
        <w:r>
          <w:rPr>
            <w:noProof/>
            <w:webHidden/>
          </w:rPr>
          <w:fldChar w:fldCharType="separate"/>
        </w:r>
        <w:r w:rsidR="007E1959">
          <w:rPr>
            <w:noProof/>
            <w:webHidden/>
          </w:rPr>
          <w:t>19</w:t>
        </w:r>
        <w:r>
          <w:rPr>
            <w:noProof/>
            <w:webHidden/>
          </w:rPr>
          <w:fldChar w:fldCharType="end"/>
        </w:r>
      </w:hyperlink>
    </w:p>
    <w:p w14:paraId="453E0E33" w14:textId="0B7A9A73" w:rsidR="00E06EF1" w:rsidRDefault="00E06EF1">
      <w:pPr>
        <w:pStyle w:val="Spistreci1"/>
        <w:rPr>
          <w:rFonts w:asciiTheme="minorHAnsi" w:eastAsiaTheme="minorEastAsia" w:hAnsiTheme="minorHAnsi" w:cstheme="minorBidi"/>
          <w:b w:val="0"/>
          <w:caps w:val="0"/>
          <w:kern w:val="2"/>
          <w:szCs w:val="24"/>
          <w14:ligatures w14:val="standardContextual"/>
        </w:rPr>
      </w:pPr>
      <w:hyperlink w:anchor="_Toc209794833" w:history="1">
        <w:r w:rsidRPr="00C7241E">
          <w:rPr>
            <w:rStyle w:val="Hipercze"/>
          </w:rPr>
          <w:t>6.</w:t>
        </w:r>
        <w:r>
          <w:rPr>
            <w:rFonts w:asciiTheme="minorHAnsi" w:eastAsiaTheme="minorEastAsia" w:hAnsiTheme="minorHAnsi" w:cstheme="minorBidi"/>
            <w:b w:val="0"/>
            <w:caps w:val="0"/>
            <w:kern w:val="2"/>
            <w:szCs w:val="24"/>
            <w14:ligatures w14:val="standardContextual"/>
          </w:rPr>
          <w:tab/>
        </w:r>
        <w:r w:rsidRPr="00C7241E">
          <w:rPr>
            <w:rStyle w:val="Hipercze"/>
          </w:rPr>
          <w:t>PRZYŁĄCZE DO ISTNIEJĄCEJ INSTALACJI</w:t>
        </w:r>
        <w:r>
          <w:rPr>
            <w:webHidden/>
          </w:rPr>
          <w:tab/>
        </w:r>
        <w:r>
          <w:rPr>
            <w:webHidden/>
          </w:rPr>
          <w:fldChar w:fldCharType="begin"/>
        </w:r>
        <w:r>
          <w:rPr>
            <w:webHidden/>
          </w:rPr>
          <w:instrText xml:space="preserve"> PAGEREF _Toc209794833 \h </w:instrText>
        </w:r>
        <w:r>
          <w:rPr>
            <w:webHidden/>
          </w:rPr>
        </w:r>
        <w:r>
          <w:rPr>
            <w:webHidden/>
          </w:rPr>
          <w:fldChar w:fldCharType="separate"/>
        </w:r>
        <w:r w:rsidR="007E1959">
          <w:rPr>
            <w:webHidden/>
          </w:rPr>
          <w:t>21</w:t>
        </w:r>
        <w:r>
          <w:rPr>
            <w:webHidden/>
          </w:rPr>
          <w:fldChar w:fldCharType="end"/>
        </w:r>
      </w:hyperlink>
    </w:p>
    <w:p w14:paraId="78B3A4B3" w14:textId="54D0EBED"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34" w:history="1">
        <w:r w:rsidRPr="00C7241E">
          <w:rPr>
            <w:rStyle w:val="Hipercze"/>
            <w:noProof/>
          </w:rPr>
          <w:t>6.1.</w:t>
        </w:r>
        <w:r>
          <w:rPr>
            <w:rFonts w:asciiTheme="minorHAnsi" w:eastAsiaTheme="minorEastAsia" w:hAnsiTheme="minorHAnsi" w:cstheme="minorBidi"/>
            <w:noProof/>
            <w:kern w:val="2"/>
            <w:szCs w:val="24"/>
            <w14:ligatures w14:val="standardContextual"/>
          </w:rPr>
          <w:tab/>
        </w:r>
        <w:r w:rsidRPr="00C7241E">
          <w:rPr>
            <w:rStyle w:val="Hipercze"/>
            <w:noProof/>
          </w:rPr>
          <w:t>WARIANT A. Po stronie południowej</w:t>
        </w:r>
        <w:r>
          <w:rPr>
            <w:noProof/>
            <w:webHidden/>
          </w:rPr>
          <w:tab/>
        </w:r>
        <w:r>
          <w:rPr>
            <w:noProof/>
            <w:webHidden/>
          </w:rPr>
          <w:fldChar w:fldCharType="begin"/>
        </w:r>
        <w:r>
          <w:rPr>
            <w:noProof/>
            <w:webHidden/>
          </w:rPr>
          <w:instrText xml:space="preserve"> PAGEREF _Toc209794834 \h </w:instrText>
        </w:r>
        <w:r>
          <w:rPr>
            <w:noProof/>
            <w:webHidden/>
          </w:rPr>
        </w:r>
        <w:r>
          <w:rPr>
            <w:noProof/>
            <w:webHidden/>
          </w:rPr>
          <w:fldChar w:fldCharType="separate"/>
        </w:r>
        <w:r w:rsidR="007E1959">
          <w:rPr>
            <w:noProof/>
            <w:webHidden/>
          </w:rPr>
          <w:t>21</w:t>
        </w:r>
        <w:r>
          <w:rPr>
            <w:noProof/>
            <w:webHidden/>
          </w:rPr>
          <w:fldChar w:fldCharType="end"/>
        </w:r>
      </w:hyperlink>
    </w:p>
    <w:p w14:paraId="1EC24FA1" w14:textId="53885B53"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35" w:history="1">
        <w:r w:rsidRPr="00C7241E">
          <w:rPr>
            <w:rStyle w:val="Hipercze"/>
            <w:noProof/>
          </w:rPr>
          <w:t>6.2.</w:t>
        </w:r>
        <w:r>
          <w:rPr>
            <w:rFonts w:asciiTheme="minorHAnsi" w:eastAsiaTheme="minorEastAsia" w:hAnsiTheme="minorHAnsi" w:cstheme="minorBidi"/>
            <w:noProof/>
            <w:kern w:val="2"/>
            <w:szCs w:val="24"/>
            <w14:ligatures w14:val="standardContextual"/>
          </w:rPr>
          <w:tab/>
        </w:r>
        <w:r w:rsidRPr="00C7241E">
          <w:rPr>
            <w:rStyle w:val="Hipercze"/>
            <w:noProof/>
          </w:rPr>
          <w:t>WARAITN B. Po stronie północnej</w:t>
        </w:r>
        <w:r>
          <w:rPr>
            <w:noProof/>
            <w:webHidden/>
          </w:rPr>
          <w:tab/>
        </w:r>
        <w:r>
          <w:rPr>
            <w:noProof/>
            <w:webHidden/>
          </w:rPr>
          <w:fldChar w:fldCharType="begin"/>
        </w:r>
        <w:r>
          <w:rPr>
            <w:noProof/>
            <w:webHidden/>
          </w:rPr>
          <w:instrText xml:space="preserve"> PAGEREF _Toc209794835 \h </w:instrText>
        </w:r>
        <w:r>
          <w:rPr>
            <w:noProof/>
            <w:webHidden/>
          </w:rPr>
        </w:r>
        <w:r>
          <w:rPr>
            <w:noProof/>
            <w:webHidden/>
          </w:rPr>
          <w:fldChar w:fldCharType="separate"/>
        </w:r>
        <w:r w:rsidR="007E1959">
          <w:rPr>
            <w:noProof/>
            <w:webHidden/>
          </w:rPr>
          <w:t>22</w:t>
        </w:r>
        <w:r>
          <w:rPr>
            <w:noProof/>
            <w:webHidden/>
          </w:rPr>
          <w:fldChar w:fldCharType="end"/>
        </w:r>
      </w:hyperlink>
    </w:p>
    <w:p w14:paraId="1F759CD8" w14:textId="5C87C226" w:rsidR="00E06EF1" w:rsidRDefault="00E06EF1">
      <w:pPr>
        <w:pStyle w:val="Spistreci1"/>
        <w:rPr>
          <w:rFonts w:asciiTheme="minorHAnsi" w:eastAsiaTheme="minorEastAsia" w:hAnsiTheme="minorHAnsi" w:cstheme="minorBidi"/>
          <w:b w:val="0"/>
          <w:caps w:val="0"/>
          <w:kern w:val="2"/>
          <w:szCs w:val="24"/>
          <w14:ligatures w14:val="standardContextual"/>
        </w:rPr>
      </w:pPr>
      <w:hyperlink w:anchor="_Toc209794836" w:history="1">
        <w:r w:rsidRPr="00C7241E">
          <w:rPr>
            <w:rStyle w:val="Hipercze"/>
            <w:rFonts w:eastAsia="Times New Roman"/>
          </w:rPr>
          <w:t>7.</w:t>
        </w:r>
        <w:r>
          <w:rPr>
            <w:rFonts w:asciiTheme="minorHAnsi" w:eastAsiaTheme="minorEastAsia" w:hAnsiTheme="minorHAnsi" w:cstheme="minorBidi"/>
            <w:b w:val="0"/>
            <w:caps w:val="0"/>
            <w:kern w:val="2"/>
            <w:szCs w:val="24"/>
            <w14:ligatures w14:val="standardContextual"/>
          </w:rPr>
          <w:tab/>
        </w:r>
        <w:r w:rsidRPr="00C7241E">
          <w:rPr>
            <w:rStyle w:val="Hipercze"/>
          </w:rPr>
          <w:t>STEROWANIE UKŁADEM</w:t>
        </w:r>
        <w:r>
          <w:rPr>
            <w:webHidden/>
          </w:rPr>
          <w:tab/>
        </w:r>
        <w:r>
          <w:rPr>
            <w:webHidden/>
          </w:rPr>
          <w:fldChar w:fldCharType="begin"/>
        </w:r>
        <w:r>
          <w:rPr>
            <w:webHidden/>
          </w:rPr>
          <w:instrText xml:space="preserve"> PAGEREF _Toc209794836 \h </w:instrText>
        </w:r>
        <w:r>
          <w:rPr>
            <w:webHidden/>
          </w:rPr>
        </w:r>
        <w:r>
          <w:rPr>
            <w:webHidden/>
          </w:rPr>
          <w:fldChar w:fldCharType="separate"/>
        </w:r>
        <w:r w:rsidR="007E1959">
          <w:rPr>
            <w:webHidden/>
          </w:rPr>
          <w:t>24</w:t>
        </w:r>
        <w:r>
          <w:rPr>
            <w:webHidden/>
          </w:rPr>
          <w:fldChar w:fldCharType="end"/>
        </w:r>
      </w:hyperlink>
    </w:p>
    <w:p w14:paraId="7E0EDDA3" w14:textId="519D0DDF"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37" w:history="1">
        <w:r w:rsidRPr="00C7241E">
          <w:rPr>
            <w:rStyle w:val="Hipercze"/>
            <w:noProof/>
          </w:rPr>
          <w:t>7.1.</w:t>
        </w:r>
        <w:r>
          <w:rPr>
            <w:rFonts w:asciiTheme="minorHAnsi" w:eastAsiaTheme="minorEastAsia" w:hAnsiTheme="minorHAnsi" w:cstheme="minorBidi"/>
            <w:noProof/>
            <w:kern w:val="2"/>
            <w:szCs w:val="24"/>
            <w14:ligatures w14:val="standardContextual"/>
          </w:rPr>
          <w:tab/>
        </w:r>
        <w:r w:rsidRPr="00C7241E">
          <w:rPr>
            <w:rStyle w:val="Hipercze"/>
            <w:noProof/>
          </w:rPr>
          <w:t>Uruchomienie/ odstawienie instalacji</w:t>
        </w:r>
        <w:r>
          <w:rPr>
            <w:noProof/>
            <w:webHidden/>
          </w:rPr>
          <w:tab/>
        </w:r>
        <w:r>
          <w:rPr>
            <w:noProof/>
            <w:webHidden/>
          </w:rPr>
          <w:fldChar w:fldCharType="begin"/>
        </w:r>
        <w:r>
          <w:rPr>
            <w:noProof/>
            <w:webHidden/>
          </w:rPr>
          <w:instrText xml:space="preserve"> PAGEREF _Toc209794837 \h </w:instrText>
        </w:r>
        <w:r>
          <w:rPr>
            <w:noProof/>
            <w:webHidden/>
          </w:rPr>
        </w:r>
        <w:r>
          <w:rPr>
            <w:noProof/>
            <w:webHidden/>
          </w:rPr>
          <w:fldChar w:fldCharType="separate"/>
        </w:r>
        <w:r w:rsidR="007E1959">
          <w:rPr>
            <w:noProof/>
            <w:webHidden/>
          </w:rPr>
          <w:t>24</w:t>
        </w:r>
        <w:r>
          <w:rPr>
            <w:noProof/>
            <w:webHidden/>
          </w:rPr>
          <w:fldChar w:fldCharType="end"/>
        </w:r>
      </w:hyperlink>
    </w:p>
    <w:p w14:paraId="1B59A7E2" w14:textId="1180F6F1"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38" w:history="1">
        <w:r w:rsidRPr="00C7241E">
          <w:rPr>
            <w:rStyle w:val="Hipercze"/>
            <w:noProof/>
          </w:rPr>
          <w:t>7.2.</w:t>
        </w:r>
        <w:r>
          <w:rPr>
            <w:rFonts w:asciiTheme="minorHAnsi" w:eastAsiaTheme="minorEastAsia" w:hAnsiTheme="minorHAnsi" w:cstheme="minorBidi"/>
            <w:noProof/>
            <w:kern w:val="2"/>
            <w:szCs w:val="24"/>
            <w14:ligatures w14:val="standardContextual"/>
          </w:rPr>
          <w:tab/>
        </w:r>
        <w:r w:rsidRPr="00C7241E">
          <w:rPr>
            <w:rStyle w:val="Hipercze"/>
            <w:noProof/>
          </w:rPr>
          <w:t>Tryb automatyczny pracy układu</w:t>
        </w:r>
        <w:r>
          <w:rPr>
            <w:noProof/>
            <w:webHidden/>
          </w:rPr>
          <w:tab/>
        </w:r>
        <w:r>
          <w:rPr>
            <w:noProof/>
            <w:webHidden/>
          </w:rPr>
          <w:fldChar w:fldCharType="begin"/>
        </w:r>
        <w:r>
          <w:rPr>
            <w:noProof/>
            <w:webHidden/>
          </w:rPr>
          <w:instrText xml:space="preserve"> PAGEREF _Toc209794838 \h </w:instrText>
        </w:r>
        <w:r>
          <w:rPr>
            <w:noProof/>
            <w:webHidden/>
          </w:rPr>
        </w:r>
        <w:r>
          <w:rPr>
            <w:noProof/>
            <w:webHidden/>
          </w:rPr>
          <w:fldChar w:fldCharType="separate"/>
        </w:r>
        <w:r w:rsidR="007E1959">
          <w:rPr>
            <w:noProof/>
            <w:webHidden/>
          </w:rPr>
          <w:t>24</w:t>
        </w:r>
        <w:r>
          <w:rPr>
            <w:noProof/>
            <w:webHidden/>
          </w:rPr>
          <w:fldChar w:fldCharType="end"/>
        </w:r>
      </w:hyperlink>
    </w:p>
    <w:p w14:paraId="598A51B5" w14:textId="39A62618"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39" w:history="1">
        <w:r w:rsidRPr="00C7241E">
          <w:rPr>
            <w:rStyle w:val="Hipercze"/>
            <w:noProof/>
          </w:rPr>
          <w:t>7.3.</w:t>
        </w:r>
        <w:r>
          <w:rPr>
            <w:rFonts w:asciiTheme="minorHAnsi" w:eastAsiaTheme="minorEastAsia" w:hAnsiTheme="minorHAnsi" w:cstheme="minorBidi"/>
            <w:noProof/>
            <w:kern w:val="2"/>
            <w:szCs w:val="24"/>
            <w14:ligatures w14:val="standardContextual"/>
          </w:rPr>
          <w:tab/>
        </w:r>
        <w:r w:rsidRPr="00C7241E">
          <w:rPr>
            <w:rStyle w:val="Hipercze"/>
            <w:noProof/>
          </w:rPr>
          <w:t>Zasady sekwencjonowania chillerów:</w:t>
        </w:r>
        <w:r>
          <w:rPr>
            <w:noProof/>
            <w:webHidden/>
          </w:rPr>
          <w:tab/>
        </w:r>
        <w:r>
          <w:rPr>
            <w:noProof/>
            <w:webHidden/>
          </w:rPr>
          <w:fldChar w:fldCharType="begin"/>
        </w:r>
        <w:r>
          <w:rPr>
            <w:noProof/>
            <w:webHidden/>
          </w:rPr>
          <w:instrText xml:space="preserve"> PAGEREF _Toc209794839 \h </w:instrText>
        </w:r>
        <w:r>
          <w:rPr>
            <w:noProof/>
            <w:webHidden/>
          </w:rPr>
        </w:r>
        <w:r>
          <w:rPr>
            <w:noProof/>
            <w:webHidden/>
          </w:rPr>
          <w:fldChar w:fldCharType="separate"/>
        </w:r>
        <w:r w:rsidR="007E1959">
          <w:rPr>
            <w:noProof/>
            <w:webHidden/>
          </w:rPr>
          <w:t>24</w:t>
        </w:r>
        <w:r>
          <w:rPr>
            <w:noProof/>
            <w:webHidden/>
          </w:rPr>
          <w:fldChar w:fldCharType="end"/>
        </w:r>
      </w:hyperlink>
    </w:p>
    <w:p w14:paraId="2A6D66F8" w14:textId="2719902D"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40" w:history="1">
        <w:r w:rsidRPr="00C7241E">
          <w:rPr>
            <w:rStyle w:val="Hipercze"/>
            <w:noProof/>
          </w:rPr>
          <w:t>7.4.</w:t>
        </w:r>
        <w:r>
          <w:rPr>
            <w:rFonts w:asciiTheme="minorHAnsi" w:eastAsiaTheme="minorEastAsia" w:hAnsiTheme="minorHAnsi" w:cstheme="minorBidi"/>
            <w:noProof/>
            <w:kern w:val="2"/>
            <w:szCs w:val="24"/>
            <w14:ligatures w14:val="standardContextual"/>
          </w:rPr>
          <w:tab/>
        </w:r>
        <w:r w:rsidRPr="00C7241E">
          <w:rPr>
            <w:rStyle w:val="Hipercze"/>
            <w:noProof/>
          </w:rPr>
          <w:t>Praca instalacji</w:t>
        </w:r>
        <w:r>
          <w:rPr>
            <w:noProof/>
            <w:webHidden/>
          </w:rPr>
          <w:tab/>
        </w:r>
        <w:r>
          <w:rPr>
            <w:noProof/>
            <w:webHidden/>
          </w:rPr>
          <w:fldChar w:fldCharType="begin"/>
        </w:r>
        <w:r>
          <w:rPr>
            <w:noProof/>
            <w:webHidden/>
          </w:rPr>
          <w:instrText xml:space="preserve"> PAGEREF _Toc209794840 \h </w:instrText>
        </w:r>
        <w:r>
          <w:rPr>
            <w:noProof/>
            <w:webHidden/>
          </w:rPr>
        </w:r>
        <w:r>
          <w:rPr>
            <w:noProof/>
            <w:webHidden/>
          </w:rPr>
          <w:fldChar w:fldCharType="separate"/>
        </w:r>
        <w:r w:rsidR="007E1959">
          <w:rPr>
            <w:noProof/>
            <w:webHidden/>
          </w:rPr>
          <w:t>25</w:t>
        </w:r>
        <w:r>
          <w:rPr>
            <w:noProof/>
            <w:webHidden/>
          </w:rPr>
          <w:fldChar w:fldCharType="end"/>
        </w:r>
      </w:hyperlink>
    </w:p>
    <w:p w14:paraId="4214063F" w14:textId="5AA31C70" w:rsidR="00E06EF1" w:rsidRDefault="00E06EF1">
      <w:pPr>
        <w:pStyle w:val="Spistreci1"/>
        <w:rPr>
          <w:rFonts w:asciiTheme="minorHAnsi" w:eastAsiaTheme="minorEastAsia" w:hAnsiTheme="minorHAnsi" w:cstheme="minorBidi"/>
          <w:b w:val="0"/>
          <w:caps w:val="0"/>
          <w:kern w:val="2"/>
          <w:szCs w:val="24"/>
          <w14:ligatures w14:val="standardContextual"/>
        </w:rPr>
      </w:pPr>
      <w:hyperlink w:anchor="_Toc209794841" w:history="1">
        <w:r w:rsidRPr="00C7241E">
          <w:rPr>
            <w:rStyle w:val="Hipercze"/>
          </w:rPr>
          <w:t>8.</w:t>
        </w:r>
        <w:r>
          <w:rPr>
            <w:rFonts w:asciiTheme="minorHAnsi" w:eastAsiaTheme="minorEastAsia" w:hAnsiTheme="minorHAnsi" w:cstheme="minorBidi"/>
            <w:b w:val="0"/>
            <w:caps w:val="0"/>
            <w:kern w:val="2"/>
            <w:szCs w:val="24"/>
            <w14:ligatures w14:val="standardContextual"/>
          </w:rPr>
          <w:tab/>
        </w:r>
        <w:r w:rsidRPr="00C7241E">
          <w:rPr>
            <w:rStyle w:val="Hipercze"/>
          </w:rPr>
          <w:t>BRANŻA BUDOWLANA</w:t>
        </w:r>
        <w:r>
          <w:rPr>
            <w:webHidden/>
          </w:rPr>
          <w:tab/>
        </w:r>
        <w:r>
          <w:rPr>
            <w:webHidden/>
          </w:rPr>
          <w:fldChar w:fldCharType="begin"/>
        </w:r>
        <w:r>
          <w:rPr>
            <w:webHidden/>
          </w:rPr>
          <w:instrText xml:space="preserve"> PAGEREF _Toc209794841 \h </w:instrText>
        </w:r>
        <w:r>
          <w:rPr>
            <w:webHidden/>
          </w:rPr>
        </w:r>
        <w:r>
          <w:rPr>
            <w:webHidden/>
          </w:rPr>
          <w:fldChar w:fldCharType="separate"/>
        </w:r>
        <w:r w:rsidR="007E1959">
          <w:rPr>
            <w:webHidden/>
          </w:rPr>
          <w:t>26</w:t>
        </w:r>
        <w:r>
          <w:rPr>
            <w:webHidden/>
          </w:rPr>
          <w:fldChar w:fldCharType="end"/>
        </w:r>
      </w:hyperlink>
    </w:p>
    <w:p w14:paraId="154063AC" w14:textId="56E1495E"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42" w:history="1">
        <w:r w:rsidRPr="00C7241E">
          <w:rPr>
            <w:rStyle w:val="Hipercze"/>
            <w:noProof/>
          </w:rPr>
          <w:t>8.1.</w:t>
        </w:r>
        <w:r>
          <w:rPr>
            <w:rFonts w:asciiTheme="minorHAnsi" w:eastAsiaTheme="minorEastAsia" w:hAnsiTheme="minorHAnsi" w:cstheme="minorBidi"/>
            <w:noProof/>
            <w:kern w:val="2"/>
            <w:szCs w:val="24"/>
            <w14:ligatures w14:val="standardContextual"/>
          </w:rPr>
          <w:tab/>
        </w:r>
        <w:r w:rsidRPr="00C7241E">
          <w:rPr>
            <w:rStyle w:val="Hipercze"/>
            <w:noProof/>
          </w:rPr>
          <w:t>Płyty fundamentowe</w:t>
        </w:r>
        <w:r>
          <w:rPr>
            <w:noProof/>
            <w:webHidden/>
          </w:rPr>
          <w:tab/>
        </w:r>
        <w:r>
          <w:rPr>
            <w:noProof/>
            <w:webHidden/>
          </w:rPr>
          <w:fldChar w:fldCharType="begin"/>
        </w:r>
        <w:r>
          <w:rPr>
            <w:noProof/>
            <w:webHidden/>
          </w:rPr>
          <w:instrText xml:space="preserve"> PAGEREF _Toc209794842 \h </w:instrText>
        </w:r>
        <w:r>
          <w:rPr>
            <w:noProof/>
            <w:webHidden/>
          </w:rPr>
        </w:r>
        <w:r>
          <w:rPr>
            <w:noProof/>
            <w:webHidden/>
          </w:rPr>
          <w:fldChar w:fldCharType="separate"/>
        </w:r>
        <w:r w:rsidR="007E1959">
          <w:rPr>
            <w:noProof/>
            <w:webHidden/>
          </w:rPr>
          <w:t>26</w:t>
        </w:r>
        <w:r>
          <w:rPr>
            <w:noProof/>
            <w:webHidden/>
          </w:rPr>
          <w:fldChar w:fldCharType="end"/>
        </w:r>
      </w:hyperlink>
    </w:p>
    <w:p w14:paraId="623C8D95" w14:textId="73DB23FA"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43" w:history="1">
        <w:r w:rsidRPr="00C7241E">
          <w:rPr>
            <w:rStyle w:val="Hipercze"/>
            <w:noProof/>
          </w:rPr>
          <w:t>8.2.</w:t>
        </w:r>
        <w:r>
          <w:rPr>
            <w:rFonts w:asciiTheme="minorHAnsi" w:eastAsiaTheme="minorEastAsia" w:hAnsiTheme="minorHAnsi" w:cstheme="minorBidi"/>
            <w:noProof/>
            <w:kern w:val="2"/>
            <w:szCs w:val="24"/>
            <w14:ligatures w14:val="standardContextual"/>
          </w:rPr>
          <w:tab/>
        </w:r>
        <w:r w:rsidRPr="00C7241E">
          <w:rPr>
            <w:rStyle w:val="Hipercze"/>
            <w:noProof/>
          </w:rPr>
          <w:t>Warstwy pod płytami fundamentowymi:</w:t>
        </w:r>
        <w:r>
          <w:rPr>
            <w:noProof/>
            <w:webHidden/>
          </w:rPr>
          <w:tab/>
        </w:r>
        <w:r>
          <w:rPr>
            <w:noProof/>
            <w:webHidden/>
          </w:rPr>
          <w:fldChar w:fldCharType="begin"/>
        </w:r>
        <w:r>
          <w:rPr>
            <w:noProof/>
            <w:webHidden/>
          </w:rPr>
          <w:instrText xml:space="preserve"> PAGEREF _Toc209794843 \h </w:instrText>
        </w:r>
        <w:r>
          <w:rPr>
            <w:noProof/>
            <w:webHidden/>
          </w:rPr>
        </w:r>
        <w:r>
          <w:rPr>
            <w:noProof/>
            <w:webHidden/>
          </w:rPr>
          <w:fldChar w:fldCharType="separate"/>
        </w:r>
        <w:r w:rsidR="007E1959">
          <w:rPr>
            <w:noProof/>
            <w:webHidden/>
          </w:rPr>
          <w:t>26</w:t>
        </w:r>
        <w:r>
          <w:rPr>
            <w:noProof/>
            <w:webHidden/>
          </w:rPr>
          <w:fldChar w:fldCharType="end"/>
        </w:r>
      </w:hyperlink>
    </w:p>
    <w:p w14:paraId="48106DA3" w14:textId="54E185B9"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44" w:history="1">
        <w:r w:rsidRPr="00C7241E">
          <w:rPr>
            <w:rStyle w:val="Hipercze"/>
            <w:noProof/>
          </w:rPr>
          <w:t>8.3.</w:t>
        </w:r>
        <w:r>
          <w:rPr>
            <w:rFonts w:asciiTheme="minorHAnsi" w:eastAsiaTheme="minorEastAsia" w:hAnsiTheme="minorHAnsi" w:cstheme="minorBidi"/>
            <w:noProof/>
            <w:kern w:val="2"/>
            <w:szCs w:val="24"/>
            <w14:ligatures w14:val="standardContextual"/>
          </w:rPr>
          <w:tab/>
        </w:r>
        <w:r w:rsidRPr="00C7241E">
          <w:rPr>
            <w:rStyle w:val="Hipercze"/>
            <w:noProof/>
          </w:rPr>
          <w:t>Kotwienia i płyty pod maszynami</w:t>
        </w:r>
        <w:r>
          <w:rPr>
            <w:noProof/>
            <w:webHidden/>
          </w:rPr>
          <w:tab/>
        </w:r>
        <w:r>
          <w:rPr>
            <w:noProof/>
            <w:webHidden/>
          </w:rPr>
          <w:fldChar w:fldCharType="begin"/>
        </w:r>
        <w:r>
          <w:rPr>
            <w:noProof/>
            <w:webHidden/>
          </w:rPr>
          <w:instrText xml:space="preserve"> PAGEREF _Toc209794844 \h </w:instrText>
        </w:r>
        <w:r>
          <w:rPr>
            <w:noProof/>
            <w:webHidden/>
          </w:rPr>
        </w:r>
        <w:r>
          <w:rPr>
            <w:noProof/>
            <w:webHidden/>
          </w:rPr>
          <w:fldChar w:fldCharType="separate"/>
        </w:r>
        <w:r w:rsidR="007E1959">
          <w:rPr>
            <w:noProof/>
            <w:webHidden/>
          </w:rPr>
          <w:t>26</w:t>
        </w:r>
        <w:r>
          <w:rPr>
            <w:noProof/>
            <w:webHidden/>
          </w:rPr>
          <w:fldChar w:fldCharType="end"/>
        </w:r>
      </w:hyperlink>
    </w:p>
    <w:p w14:paraId="394ADE42" w14:textId="5D81964C"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45" w:history="1">
        <w:r w:rsidRPr="00C7241E">
          <w:rPr>
            <w:rStyle w:val="Hipercze"/>
            <w:noProof/>
          </w:rPr>
          <w:t>8.4.</w:t>
        </w:r>
        <w:r>
          <w:rPr>
            <w:rFonts w:asciiTheme="minorHAnsi" w:eastAsiaTheme="minorEastAsia" w:hAnsiTheme="minorHAnsi" w:cstheme="minorBidi"/>
            <w:noProof/>
            <w:kern w:val="2"/>
            <w:szCs w:val="24"/>
            <w14:ligatures w14:val="standardContextual"/>
          </w:rPr>
          <w:tab/>
        </w:r>
        <w:r w:rsidRPr="00C7241E">
          <w:rPr>
            <w:rStyle w:val="Hipercze"/>
            <w:noProof/>
          </w:rPr>
          <w:t>Cokoły żelbetowe wewnątrz sprężarkowni</w:t>
        </w:r>
        <w:r>
          <w:rPr>
            <w:noProof/>
            <w:webHidden/>
          </w:rPr>
          <w:tab/>
        </w:r>
        <w:r>
          <w:rPr>
            <w:noProof/>
            <w:webHidden/>
          </w:rPr>
          <w:fldChar w:fldCharType="begin"/>
        </w:r>
        <w:r>
          <w:rPr>
            <w:noProof/>
            <w:webHidden/>
          </w:rPr>
          <w:instrText xml:space="preserve"> PAGEREF _Toc209794845 \h </w:instrText>
        </w:r>
        <w:r>
          <w:rPr>
            <w:noProof/>
            <w:webHidden/>
          </w:rPr>
        </w:r>
        <w:r>
          <w:rPr>
            <w:noProof/>
            <w:webHidden/>
          </w:rPr>
          <w:fldChar w:fldCharType="separate"/>
        </w:r>
        <w:r w:rsidR="007E1959">
          <w:rPr>
            <w:noProof/>
            <w:webHidden/>
          </w:rPr>
          <w:t>26</w:t>
        </w:r>
        <w:r>
          <w:rPr>
            <w:noProof/>
            <w:webHidden/>
          </w:rPr>
          <w:fldChar w:fldCharType="end"/>
        </w:r>
      </w:hyperlink>
    </w:p>
    <w:p w14:paraId="083D4DDE" w14:textId="0F8A9904"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46" w:history="1">
        <w:r w:rsidRPr="00C7241E">
          <w:rPr>
            <w:rStyle w:val="Hipercze"/>
            <w:noProof/>
          </w:rPr>
          <w:t>8.5.</w:t>
        </w:r>
        <w:r>
          <w:rPr>
            <w:rFonts w:asciiTheme="minorHAnsi" w:eastAsiaTheme="minorEastAsia" w:hAnsiTheme="minorHAnsi" w:cstheme="minorBidi"/>
            <w:noProof/>
            <w:kern w:val="2"/>
            <w:szCs w:val="24"/>
            <w14:ligatures w14:val="standardContextual"/>
          </w:rPr>
          <w:tab/>
        </w:r>
        <w:r w:rsidRPr="00C7241E">
          <w:rPr>
            <w:rStyle w:val="Hipercze"/>
            <w:noProof/>
          </w:rPr>
          <w:t>Przepusty instalacyjne przez ściany budynku</w:t>
        </w:r>
        <w:r>
          <w:rPr>
            <w:noProof/>
            <w:webHidden/>
          </w:rPr>
          <w:tab/>
        </w:r>
        <w:r>
          <w:rPr>
            <w:noProof/>
            <w:webHidden/>
          </w:rPr>
          <w:fldChar w:fldCharType="begin"/>
        </w:r>
        <w:r>
          <w:rPr>
            <w:noProof/>
            <w:webHidden/>
          </w:rPr>
          <w:instrText xml:space="preserve"> PAGEREF _Toc209794846 \h </w:instrText>
        </w:r>
        <w:r>
          <w:rPr>
            <w:noProof/>
            <w:webHidden/>
          </w:rPr>
        </w:r>
        <w:r>
          <w:rPr>
            <w:noProof/>
            <w:webHidden/>
          </w:rPr>
          <w:fldChar w:fldCharType="separate"/>
        </w:r>
        <w:r w:rsidR="007E1959">
          <w:rPr>
            <w:noProof/>
            <w:webHidden/>
          </w:rPr>
          <w:t>26</w:t>
        </w:r>
        <w:r>
          <w:rPr>
            <w:noProof/>
            <w:webHidden/>
          </w:rPr>
          <w:fldChar w:fldCharType="end"/>
        </w:r>
      </w:hyperlink>
    </w:p>
    <w:p w14:paraId="32E0E07E" w14:textId="19449468"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47" w:history="1">
        <w:r w:rsidRPr="00C7241E">
          <w:rPr>
            <w:rStyle w:val="Hipercze"/>
            <w:noProof/>
          </w:rPr>
          <w:t>8.6.</w:t>
        </w:r>
        <w:r>
          <w:rPr>
            <w:rFonts w:asciiTheme="minorHAnsi" w:eastAsiaTheme="minorEastAsia" w:hAnsiTheme="minorHAnsi" w:cstheme="minorBidi"/>
            <w:noProof/>
            <w:kern w:val="2"/>
            <w:szCs w:val="24"/>
            <w14:ligatures w14:val="standardContextual"/>
          </w:rPr>
          <w:tab/>
        </w:r>
        <w:r w:rsidRPr="00C7241E">
          <w:rPr>
            <w:rStyle w:val="Hipercze"/>
            <w:noProof/>
          </w:rPr>
          <w:t>Wykończenia i ochrona</w:t>
        </w:r>
        <w:r>
          <w:rPr>
            <w:noProof/>
            <w:webHidden/>
          </w:rPr>
          <w:tab/>
        </w:r>
        <w:r>
          <w:rPr>
            <w:noProof/>
            <w:webHidden/>
          </w:rPr>
          <w:fldChar w:fldCharType="begin"/>
        </w:r>
        <w:r>
          <w:rPr>
            <w:noProof/>
            <w:webHidden/>
          </w:rPr>
          <w:instrText xml:space="preserve"> PAGEREF _Toc209794847 \h </w:instrText>
        </w:r>
        <w:r>
          <w:rPr>
            <w:noProof/>
            <w:webHidden/>
          </w:rPr>
        </w:r>
        <w:r>
          <w:rPr>
            <w:noProof/>
            <w:webHidden/>
          </w:rPr>
          <w:fldChar w:fldCharType="separate"/>
        </w:r>
        <w:r w:rsidR="007E1959">
          <w:rPr>
            <w:noProof/>
            <w:webHidden/>
          </w:rPr>
          <w:t>27</w:t>
        </w:r>
        <w:r>
          <w:rPr>
            <w:noProof/>
            <w:webHidden/>
          </w:rPr>
          <w:fldChar w:fldCharType="end"/>
        </w:r>
      </w:hyperlink>
    </w:p>
    <w:p w14:paraId="78110701" w14:textId="0E128ED6"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48" w:history="1">
        <w:r w:rsidRPr="00C7241E">
          <w:rPr>
            <w:rStyle w:val="Hipercze"/>
            <w:noProof/>
          </w:rPr>
          <w:t>8.7.</w:t>
        </w:r>
        <w:r>
          <w:rPr>
            <w:rFonts w:asciiTheme="minorHAnsi" w:eastAsiaTheme="minorEastAsia" w:hAnsiTheme="minorHAnsi" w:cstheme="minorBidi"/>
            <w:noProof/>
            <w:kern w:val="2"/>
            <w:szCs w:val="24"/>
            <w14:ligatures w14:val="standardContextual"/>
          </w:rPr>
          <w:tab/>
        </w:r>
        <w:r w:rsidRPr="00C7241E">
          <w:rPr>
            <w:rStyle w:val="Hipercze"/>
            <w:noProof/>
          </w:rPr>
          <w:t>Rozwiązania lokalizacyjne — warianty</w:t>
        </w:r>
        <w:r>
          <w:rPr>
            <w:noProof/>
            <w:webHidden/>
          </w:rPr>
          <w:tab/>
        </w:r>
        <w:r>
          <w:rPr>
            <w:noProof/>
            <w:webHidden/>
          </w:rPr>
          <w:fldChar w:fldCharType="begin"/>
        </w:r>
        <w:r>
          <w:rPr>
            <w:noProof/>
            <w:webHidden/>
          </w:rPr>
          <w:instrText xml:space="preserve"> PAGEREF _Toc209794848 \h </w:instrText>
        </w:r>
        <w:r>
          <w:rPr>
            <w:noProof/>
            <w:webHidden/>
          </w:rPr>
        </w:r>
        <w:r>
          <w:rPr>
            <w:noProof/>
            <w:webHidden/>
          </w:rPr>
          <w:fldChar w:fldCharType="separate"/>
        </w:r>
        <w:r w:rsidR="007E1959">
          <w:rPr>
            <w:noProof/>
            <w:webHidden/>
          </w:rPr>
          <w:t>27</w:t>
        </w:r>
        <w:r>
          <w:rPr>
            <w:noProof/>
            <w:webHidden/>
          </w:rPr>
          <w:fldChar w:fldCharType="end"/>
        </w:r>
      </w:hyperlink>
    </w:p>
    <w:p w14:paraId="4046AB46" w14:textId="543A1FC5" w:rsidR="00E06EF1" w:rsidRDefault="00E06EF1">
      <w:pPr>
        <w:pStyle w:val="Spistreci3"/>
        <w:rPr>
          <w:rFonts w:asciiTheme="minorHAnsi" w:eastAsiaTheme="minorEastAsia" w:hAnsiTheme="minorHAnsi" w:cstheme="minorBidi"/>
          <w:noProof/>
          <w:kern w:val="2"/>
          <w:szCs w:val="24"/>
          <w14:ligatures w14:val="standardContextual"/>
        </w:rPr>
      </w:pPr>
      <w:hyperlink w:anchor="_Toc209794849" w:history="1">
        <w:r w:rsidRPr="00C7241E">
          <w:rPr>
            <w:rStyle w:val="Hipercze"/>
            <w:noProof/>
          </w:rPr>
          <w:t>8.7.1.</w:t>
        </w:r>
        <w:r>
          <w:rPr>
            <w:rFonts w:asciiTheme="minorHAnsi" w:eastAsiaTheme="minorEastAsia" w:hAnsiTheme="minorHAnsi" w:cstheme="minorBidi"/>
            <w:noProof/>
            <w:kern w:val="2"/>
            <w:szCs w:val="24"/>
            <w14:ligatures w14:val="standardContextual"/>
          </w:rPr>
          <w:tab/>
        </w:r>
        <w:r w:rsidRPr="00C7241E">
          <w:rPr>
            <w:rStyle w:val="Hipercze"/>
            <w:noProof/>
          </w:rPr>
          <w:t>Wariant A (strona południowa):</w:t>
        </w:r>
        <w:r>
          <w:rPr>
            <w:noProof/>
            <w:webHidden/>
          </w:rPr>
          <w:tab/>
        </w:r>
        <w:r>
          <w:rPr>
            <w:noProof/>
            <w:webHidden/>
          </w:rPr>
          <w:fldChar w:fldCharType="begin"/>
        </w:r>
        <w:r>
          <w:rPr>
            <w:noProof/>
            <w:webHidden/>
          </w:rPr>
          <w:instrText xml:space="preserve"> PAGEREF _Toc209794849 \h </w:instrText>
        </w:r>
        <w:r>
          <w:rPr>
            <w:noProof/>
            <w:webHidden/>
          </w:rPr>
        </w:r>
        <w:r>
          <w:rPr>
            <w:noProof/>
            <w:webHidden/>
          </w:rPr>
          <w:fldChar w:fldCharType="separate"/>
        </w:r>
        <w:r w:rsidR="007E1959">
          <w:rPr>
            <w:noProof/>
            <w:webHidden/>
          </w:rPr>
          <w:t>27</w:t>
        </w:r>
        <w:r>
          <w:rPr>
            <w:noProof/>
            <w:webHidden/>
          </w:rPr>
          <w:fldChar w:fldCharType="end"/>
        </w:r>
      </w:hyperlink>
    </w:p>
    <w:p w14:paraId="72256448" w14:textId="6F70BDD4" w:rsidR="00E06EF1" w:rsidRDefault="00E06EF1">
      <w:pPr>
        <w:pStyle w:val="Spistreci3"/>
        <w:rPr>
          <w:rFonts w:asciiTheme="minorHAnsi" w:eastAsiaTheme="minorEastAsia" w:hAnsiTheme="minorHAnsi" w:cstheme="minorBidi"/>
          <w:noProof/>
          <w:kern w:val="2"/>
          <w:szCs w:val="24"/>
          <w14:ligatures w14:val="standardContextual"/>
        </w:rPr>
      </w:pPr>
      <w:hyperlink w:anchor="_Toc209794850" w:history="1">
        <w:r w:rsidRPr="00C7241E">
          <w:rPr>
            <w:rStyle w:val="Hipercze"/>
            <w:noProof/>
          </w:rPr>
          <w:t>8.7.2.</w:t>
        </w:r>
        <w:r>
          <w:rPr>
            <w:rFonts w:asciiTheme="minorHAnsi" w:eastAsiaTheme="minorEastAsia" w:hAnsiTheme="minorHAnsi" w:cstheme="minorBidi"/>
            <w:noProof/>
            <w:kern w:val="2"/>
            <w:szCs w:val="24"/>
            <w14:ligatures w14:val="standardContextual"/>
          </w:rPr>
          <w:tab/>
        </w:r>
        <w:r w:rsidRPr="00C7241E">
          <w:rPr>
            <w:rStyle w:val="Hipercze"/>
            <w:noProof/>
          </w:rPr>
          <w:t>Wariant B (strona północna):</w:t>
        </w:r>
        <w:r>
          <w:rPr>
            <w:noProof/>
            <w:webHidden/>
          </w:rPr>
          <w:tab/>
        </w:r>
        <w:r>
          <w:rPr>
            <w:noProof/>
            <w:webHidden/>
          </w:rPr>
          <w:fldChar w:fldCharType="begin"/>
        </w:r>
        <w:r>
          <w:rPr>
            <w:noProof/>
            <w:webHidden/>
          </w:rPr>
          <w:instrText xml:space="preserve"> PAGEREF _Toc209794850 \h </w:instrText>
        </w:r>
        <w:r>
          <w:rPr>
            <w:noProof/>
            <w:webHidden/>
          </w:rPr>
        </w:r>
        <w:r>
          <w:rPr>
            <w:noProof/>
            <w:webHidden/>
          </w:rPr>
          <w:fldChar w:fldCharType="separate"/>
        </w:r>
        <w:r w:rsidR="007E1959">
          <w:rPr>
            <w:noProof/>
            <w:webHidden/>
          </w:rPr>
          <w:t>27</w:t>
        </w:r>
        <w:r>
          <w:rPr>
            <w:noProof/>
            <w:webHidden/>
          </w:rPr>
          <w:fldChar w:fldCharType="end"/>
        </w:r>
      </w:hyperlink>
    </w:p>
    <w:p w14:paraId="1F8525C7" w14:textId="5D876D62"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51" w:history="1">
        <w:r w:rsidRPr="00C7241E">
          <w:rPr>
            <w:rStyle w:val="Hipercze"/>
            <w:noProof/>
          </w:rPr>
          <w:t>8.8.</w:t>
        </w:r>
        <w:r>
          <w:rPr>
            <w:rFonts w:asciiTheme="minorHAnsi" w:eastAsiaTheme="minorEastAsia" w:hAnsiTheme="minorHAnsi" w:cstheme="minorBidi"/>
            <w:noProof/>
            <w:kern w:val="2"/>
            <w:szCs w:val="24"/>
            <w14:ligatures w14:val="standardContextual"/>
          </w:rPr>
          <w:tab/>
        </w:r>
        <w:r w:rsidRPr="00C7241E">
          <w:rPr>
            <w:rStyle w:val="Hipercze"/>
            <w:noProof/>
          </w:rPr>
          <w:t>Kontrola jakości i odbiory</w:t>
        </w:r>
        <w:r>
          <w:rPr>
            <w:noProof/>
            <w:webHidden/>
          </w:rPr>
          <w:tab/>
        </w:r>
        <w:r>
          <w:rPr>
            <w:noProof/>
            <w:webHidden/>
          </w:rPr>
          <w:fldChar w:fldCharType="begin"/>
        </w:r>
        <w:r>
          <w:rPr>
            <w:noProof/>
            <w:webHidden/>
          </w:rPr>
          <w:instrText xml:space="preserve"> PAGEREF _Toc209794851 \h </w:instrText>
        </w:r>
        <w:r>
          <w:rPr>
            <w:noProof/>
            <w:webHidden/>
          </w:rPr>
        </w:r>
        <w:r>
          <w:rPr>
            <w:noProof/>
            <w:webHidden/>
          </w:rPr>
          <w:fldChar w:fldCharType="separate"/>
        </w:r>
        <w:r w:rsidR="007E1959">
          <w:rPr>
            <w:noProof/>
            <w:webHidden/>
          </w:rPr>
          <w:t>27</w:t>
        </w:r>
        <w:r>
          <w:rPr>
            <w:noProof/>
            <w:webHidden/>
          </w:rPr>
          <w:fldChar w:fldCharType="end"/>
        </w:r>
      </w:hyperlink>
    </w:p>
    <w:p w14:paraId="52071471" w14:textId="49A96A8E"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52" w:history="1">
        <w:r w:rsidRPr="00C7241E">
          <w:rPr>
            <w:rStyle w:val="Hipercze"/>
            <w:noProof/>
          </w:rPr>
          <w:t>8.9.</w:t>
        </w:r>
        <w:r>
          <w:rPr>
            <w:rFonts w:asciiTheme="minorHAnsi" w:eastAsiaTheme="minorEastAsia" w:hAnsiTheme="minorHAnsi" w:cstheme="minorBidi"/>
            <w:noProof/>
            <w:kern w:val="2"/>
            <w:szCs w:val="24"/>
            <w14:ligatures w14:val="standardContextual"/>
          </w:rPr>
          <w:tab/>
        </w:r>
        <w:r w:rsidRPr="00C7241E">
          <w:rPr>
            <w:rStyle w:val="Hipercze"/>
            <w:noProof/>
          </w:rPr>
          <w:t>Organizacja robót i BHP</w:t>
        </w:r>
        <w:r>
          <w:rPr>
            <w:noProof/>
            <w:webHidden/>
          </w:rPr>
          <w:tab/>
        </w:r>
        <w:r>
          <w:rPr>
            <w:noProof/>
            <w:webHidden/>
          </w:rPr>
          <w:fldChar w:fldCharType="begin"/>
        </w:r>
        <w:r>
          <w:rPr>
            <w:noProof/>
            <w:webHidden/>
          </w:rPr>
          <w:instrText xml:space="preserve"> PAGEREF _Toc209794852 \h </w:instrText>
        </w:r>
        <w:r>
          <w:rPr>
            <w:noProof/>
            <w:webHidden/>
          </w:rPr>
        </w:r>
        <w:r>
          <w:rPr>
            <w:noProof/>
            <w:webHidden/>
          </w:rPr>
          <w:fldChar w:fldCharType="separate"/>
        </w:r>
        <w:r w:rsidR="007E1959">
          <w:rPr>
            <w:noProof/>
            <w:webHidden/>
          </w:rPr>
          <w:t>27</w:t>
        </w:r>
        <w:r>
          <w:rPr>
            <w:noProof/>
            <w:webHidden/>
          </w:rPr>
          <w:fldChar w:fldCharType="end"/>
        </w:r>
      </w:hyperlink>
    </w:p>
    <w:p w14:paraId="74A80206" w14:textId="09E85928"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53" w:history="1">
        <w:r w:rsidRPr="00C7241E">
          <w:rPr>
            <w:rStyle w:val="Hipercze"/>
            <w:noProof/>
          </w:rPr>
          <w:t>8.10.</w:t>
        </w:r>
        <w:r>
          <w:rPr>
            <w:rFonts w:asciiTheme="minorHAnsi" w:eastAsiaTheme="minorEastAsia" w:hAnsiTheme="minorHAnsi" w:cstheme="minorBidi"/>
            <w:noProof/>
            <w:kern w:val="2"/>
            <w:szCs w:val="24"/>
            <w14:ligatures w14:val="standardContextual"/>
          </w:rPr>
          <w:tab/>
        </w:r>
        <w:r w:rsidRPr="00C7241E">
          <w:rPr>
            <w:rStyle w:val="Hipercze"/>
            <w:noProof/>
          </w:rPr>
          <w:t>Uzgodnienia formalno-prawne</w:t>
        </w:r>
        <w:r>
          <w:rPr>
            <w:noProof/>
            <w:webHidden/>
          </w:rPr>
          <w:tab/>
        </w:r>
        <w:r>
          <w:rPr>
            <w:noProof/>
            <w:webHidden/>
          </w:rPr>
          <w:fldChar w:fldCharType="begin"/>
        </w:r>
        <w:r>
          <w:rPr>
            <w:noProof/>
            <w:webHidden/>
          </w:rPr>
          <w:instrText xml:space="preserve"> PAGEREF _Toc209794853 \h </w:instrText>
        </w:r>
        <w:r>
          <w:rPr>
            <w:noProof/>
            <w:webHidden/>
          </w:rPr>
        </w:r>
        <w:r>
          <w:rPr>
            <w:noProof/>
            <w:webHidden/>
          </w:rPr>
          <w:fldChar w:fldCharType="separate"/>
        </w:r>
        <w:r w:rsidR="007E1959">
          <w:rPr>
            <w:noProof/>
            <w:webHidden/>
          </w:rPr>
          <w:t>27</w:t>
        </w:r>
        <w:r>
          <w:rPr>
            <w:noProof/>
            <w:webHidden/>
          </w:rPr>
          <w:fldChar w:fldCharType="end"/>
        </w:r>
      </w:hyperlink>
    </w:p>
    <w:p w14:paraId="6C628B40" w14:textId="704F7EEC" w:rsidR="00E06EF1" w:rsidRDefault="00E06EF1">
      <w:pPr>
        <w:pStyle w:val="Spistreci1"/>
        <w:rPr>
          <w:rFonts w:asciiTheme="minorHAnsi" w:eastAsiaTheme="minorEastAsia" w:hAnsiTheme="minorHAnsi" w:cstheme="minorBidi"/>
          <w:b w:val="0"/>
          <w:caps w:val="0"/>
          <w:kern w:val="2"/>
          <w:szCs w:val="24"/>
          <w14:ligatures w14:val="standardContextual"/>
        </w:rPr>
      </w:pPr>
      <w:hyperlink w:anchor="_Toc209794854" w:history="1">
        <w:r w:rsidRPr="00C7241E">
          <w:rPr>
            <w:rStyle w:val="Hipercze"/>
          </w:rPr>
          <w:t>9.</w:t>
        </w:r>
        <w:r>
          <w:rPr>
            <w:rFonts w:asciiTheme="minorHAnsi" w:eastAsiaTheme="minorEastAsia" w:hAnsiTheme="minorHAnsi" w:cstheme="minorBidi"/>
            <w:b w:val="0"/>
            <w:caps w:val="0"/>
            <w:kern w:val="2"/>
            <w:szCs w:val="24"/>
            <w14:ligatures w14:val="standardContextual"/>
          </w:rPr>
          <w:tab/>
        </w:r>
        <w:r w:rsidRPr="00C7241E">
          <w:rPr>
            <w:rStyle w:val="Hipercze"/>
          </w:rPr>
          <w:t>BRANŻA ELEKTRYCZNA</w:t>
        </w:r>
        <w:r>
          <w:rPr>
            <w:webHidden/>
          </w:rPr>
          <w:tab/>
        </w:r>
        <w:r>
          <w:rPr>
            <w:webHidden/>
          </w:rPr>
          <w:fldChar w:fldCharType="begin"/>
        </w:r>
        <w:r>
          <w:rPr>
            <w:webHidden/>
          </w:rPr>
          <w:instrText xml:space="preserve"> PAGEREF _Toc209794854 \h </w:instrText>
        </w:r>
        <w:r>
          <w:rPr>
            <w:webHidden/>
          </w:rPr>
        </w:r>
        <w:r>
          <w:rPr>
            <w:webHidden/>
          </w:rPr>
          <w:fldChar w:fldCharType="separate"/>
        </w:r>
        <w:r w:rsidR="007E1959">
          <w:rPr>
            <w:webHidden/>
          </w:rPr>
          <w:t>28</w:t>
        </w:r>
        <w:r>
          <w:rPr>
            <w:webHidden/>
          </w:rPr>
          <w:fldChar w:fldCharType="end"/>
        </w:r>
      </w:hyperlink>
    </w:p>
    <w:p w14:paraId="1B8505D2" w14:textId="05E74F38"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55" w:history="1">
        <w:r w:rsidRPr="00C7241E">
          <w:rPr>
            <w:rStyle w:val="Hipercze"/>
            <w:noProof/>
          </w:rPr>
          <w:t>9.1.</w:t>
        </w:r>
        <w:r>
          <w:rPr>
            <w:rFonts w:asciiTheme="minorHAnsi" w:eastAsiaTheme="minorEastAsia" w:hAnsiTheme="minorHAnsi" w:cstheme="minorBidi"/>
            <w:noProof/>
            <w:kern w:val="2"/>
            <w:szCs w:val="24"/>
            <w14:ligatures w14:val="standardContextual"/>
          </w:rPr>
          <w:tab/>
        </w:r>
        <w:r w:rsidRPr="00C7241E">
          <w:rPr>
            <w:rStyle w:val="Hipercze"/>
            <w:noProof/>
          </w:rPr>
          <w:t>Zabudowa jednego chillera</w:t>
        </w:r>
        <w:r>
          <w:rPr>
            <w:noProof/>
            <w:webHidden/>
          </w:rPr>
          <w:tab/>
        </w:r>
        <w:r>
          <w:rPr>
            <w:noProof/>
            <w:webHidden/>
          </w:rPr>
          <w:fldChar w:fldCharType="begin"/>
        </w:r>
        <w:r>
          <w:rPr>
            <w:noProof/>
            <w:webHidden/>
          </w:rPr>
          <w:instrText xml:space="preserve"> PAGEREF _Toc209794855 \h </w:instrText>
        </w:r>
        <w:r>
          <w:rPr>
            <w:noProof/>
            <w:webHidden/>
          </w:rPr>
        </w:r>
        <w:r>
          <w:rPr>
            <w:noProof/>
            <w:webHidden/>
          </w:rPr>
          <w:fldChar w:fldCharType="separate"/>
        </w:r>
        <w:r w:rsidR="007E1959">
          <w:rPr>
            <w:noProof/>
            <w:webHidden/>
          </w:rPr>
          <w:t>28</w:t>
        </w:r>
        <w:r>
          <w:rPr>
            <w:noProof/>
            <w:webHidden/>
          </w:rPr>
          <w:fldChar w:fldCharType="end"/>
        </w:r>
      </w:hyperlink>
    </w:p>
    <w:p w14:paraId="593D0E99" w14:textId="69A8E90F" w:rsidR="00E06EF1" w:rsidRDefault="00E06EF1">
      <w:pPr>
        <w:pStyle w:val="Spistreci3"/>
        <w:rPr>
          <w:rFonts w:asciiTheme="minorHAnsi" w:eastAsiaTheme="minorEastAsia" w:hAnsiTheme="minorHAnsi" w:cstheme="minorBidi"/>
          <w:noProof/>
          <w:kern w:val="2"/>
          <w:szCs w:val="24"/>
          <w14:ligatures w14:val="standardContextual"/>
        </w:rPr>
      </w:pPr>
      <w:hyperlink w:anchor="_Toc209794856" w:history="1">
        <w:r w:rsidRPr="00C7241E">
          <w:rPr>
            <w:rStyle w:val="Hipercze"/>
            <w:noProof/>
          </w:rPr>
          <w:t>9.1.1.</w:t>
        </w:r>
        <w:r>
          <w:rPr>
            <w:rFonts w:asciiTheme="minorHAnsi" w:eastAsiaTheme="minorEastAsia" w:hAnsiTheme="minorHAnsi" w:cstheme="minorBidi"/>
            <w:noProof/>
            <w:kern w:val="2"/>
            <w:szCs w:val="24"/>
            <w14:ligatures w14:val="standardContextual"/>
          </w:rPr>
          <w:tab/>
        </w:r>
        <w:r w:rsidRPr="00C7241E">
          <w:rPr>
            <w:rStyle w:val="Hipercze"/>
            <w:noProof/>
          </w:rPr>
          <w:t>Zabudowa trzech chillerów</w:t>
        </w:r>
        <w:r>
          <w:rPr>
            <w:noProof/>
            <w:webHidden/>
          </w:rPr>
          <w:tab/>
        </w:r>
        <w:r>
          <w:rPr>
            <w:noProof/>
            <w:webHidden/>
          </w:rPr>
          <w:fldChar w:fldCharType="begin"/>
        </w:r>
        <w:r>
          <w:rPr>
            <w:noProof/>
            <w:webHidden/>
          </w:rPr>
          <w:instrText xml:space="preserve"> PAGEREF _Toc209794856 \h </w:instrText>
        </w:r>
        <w:r>
          <w:rPr>
            <w:noProof/>
            <w:webHidden/>
          </w:rPr>
        </w:r>
        <w:r>
          <w:rPr>
            <w:noProof/>
            <w:webHidden/>
          </w:rPr>
          <w:fldChar w:fldCharType="separate"/>
        </w:r>
        <w:r w:rsidR="007E1959">
          <w:rPr>
            <w:noProof/>
            <w:webHidden/>
          </w:rPr>
          <w:t>28</w:t>
        </w:r>
        <w:r>
          <w:rPr>
            <w:noProof/>
            <w:webHidden/>
          </w:rPr>
          <w:fldChar w:fldCharType="end"/>
        </w:r>
      </w:hyperlink>
    </w:p>
    <w:p w14:paraId="1665DE19" w14:textId="2ED6C415" w:rsidR="00E06EF1" w:rsidRDefault="00E06EF1">
      <w:pPr>
        <w:pStyle w:val="Spistreci1"/>
        <w:rPr>
          <w:rFonts w:asciiTheme="minorHAnsi" w:eastAsiaTheme="minorEastAsia" w:hAnsiTheme="minorHAnsi" w:cstheme="minorBidi"/>
          <w:b w:val="0"/>
          <w:caps w:val="0"/>
          <w:kern w:val="2"/>
          <w:szCs w:val="24"/>
          <w14:ligatures w14:val="standardContextual"/>
        </w:rPr>
      </w:pPr>
      <w:hyperlink w:anchor="_Toc209794857" w:history="1">
        <w:r w:rsidRPr="00C7241E">
          <w:rPr>
            <w:rStyle w:val="Hipercze"/>
            <w:rFonts w:eastAsia="Times New Roman"/>
          </w:rPr>
          <w:t>10.</w:t>
        </w:r>
        <w:r>
          <w:rPr>
            <w:rFonts w:asciiTheme="minorHAnsi" w:eastAsiaTheme="minorEastAsia" w:hAnsiTheme="minorHAnsi" w:cstheme="minorBidi"/>
            <w:b w:val="0"/>
            <w:caps w:val="0"/>
            <w:kern w:val="2"/>
            <w:szCs w:val="24"/>
            <w14:ligatures w14:val="standardContextual"/>
          </w:rPr>
          <w:tab/>
        </w:r>
        <w:r w:rsidRPr="00C7241E">
          <w:rPr>
            <w:rStyle w:val="Hipercze"/>
          </w:rPr>
          <w:t>BRANŻA AKPIA</w:t>
        </w:r>
        <w:r>
          <w:rPr>
            <w:webHidden/>
          </w:rPr>
          <w:tab/>
        </w:r>
        <w:r>
          <w:rPr>
            <w:webHidden/>
          </w:rPr>
          <w:fldChar w:fldCharType="begin"/>
        </w:r>
        <w:r>
          <w:rPr>
            <w:webHidden/>
          </w:rPr>
          <w:instrText xml:space="preserve"> PAGEREF _Toc209794857 \h </w:instrText>
        </w:r>
        <w:r>
          <w:rPr>
            <w:webHidden/>
          </w:rPr>
        </w:r>
        <w:r>
          <w:rPr>
            <w:webHidden/>
          </w:rPr>
          <w:fldChar w:fldCharType="separate"/>
        </w:r>
        <w:r w:rsidR="007E1959">
          <w:rPr>
            <w:webHidden/>
          </w:rPr>
          <w:t>29</w:t>
        </w:r>
        <w:r>
          <w:rPr>
            <w:webHidden/>
          </w:rPr>
          <w:fldChar w:fldCharType="end"/>
        </w:r>
      </w:hyperlink>
    </w:p>
    <w:p w14:paraId="5D0628BE" w14:textId="5D032378"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58" w:history="1">
        <w:r w:rsidRPr="00C7241E">
          <w:rPr>
            <w:rStyle w:val="Hipercze"/>
            <w:noProof/>
          </w:rPr>
          <w:t>10.1.</w:t>
        </w:r>
        <w:r>
          <w:rPr>
            <w:rFonts w:asciiTheme="minorHAnsi" w:eastAsiaTheme="minorEastAsia" w:hAnsiTheme="minorHAnsi" w:cstheme="minorBidi"/>
            <w:noProof/>
            <w:kern w:val="2"/>
            <w:szCs w:val="24"/>
            <w14:ligatures w14:val="standardContextual"/>
          </w:rPr>
          <w:tab/>
        </w:r>
        <w:r w:rsidRPr="00C7241E">
          <w:rPr>
            <w:rStyle w:val="Hipercze"/>
            <w:noProof/>
          </w:rPr>
          <w:t>Opis istniejącego stanu</w:t>
        </w:r>
        <w:r>
          <w:rPr>
            <w:noProof/>
            <w:webHidden/>
          </w:rPr>
          <w:tab/>
        </w:r>
        <w:r>
          <w:rPr>
            <w:noProof/>
            <w:webHidden/>
          </w:rPr>
          <w:fldChar w:fldCharType="begin"/>
        </w:r>
        <w:r>
          <w:rPr>
            <w:noProof/>
            <w:webHidden/>
          </w:rPr>
          <w:instrText xml:space="preserve"> PAGEREF _Toc209794858 \h </w:instrText>
        </w:r>
        <w:r>
          <w:rPr>
            <w:noProof/>
            <w:webHidden/>
          </w:rPr>
        </w:r>
        <w:r>
          <w:rPr>
            <w:noProof/>
            <w:webHidden/>
          </w:rPr>
          <w:fldChar w:fldCharType="separate"/>
        </w:r>
        <w:r w:rsidR="007E1959">
          <w:rPr>
            <w:noProof/>
            <w:webHidden/>
          </w:rPr>
          <w:t>29</w:t>
        </w:r>
        <w:r>
          <w:rPr>
            <w:noProof/>
            <w:webHidden/>
          </w:rPr>
          <w:fldChar w:fldCharType="end"/>
        </w:r>
      </w:hyperlink>
    </w:p>
    <w:p w14:paraId="5055DBB0" w14:textId="7F5EB151"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59" w:history="1">
        <w:r w:rsidRPr="00C7241E">
          <w:rPr>
            <w:rStyle w:val="Hipercze"/>
            <w:noProof/>
          </w:rPr>
          <w:t>10.2.</w:t>
        </w:r>
        <w:r>
          <w:rPr>
            <w:rFonts w:asciiTheme="minorHAnsi" w:eastAsiaTheme="minorEastAsia" w:hAnsiTheme="minorHAnsi" w:cstheme="minorBidi"/>
            <w:noProof/>
            <w:kern w:val="2"/>
            <w:szCs w:val="24"/>
            <w14:ligatures w14:val="standardContextual"/>
          </w:rPr>
          <w:tab/>
        </w:r>
        <w:r w:rsidRPr="00C7241E">
          <w:rPr>
            <w:rStyle w:val="Hipercze"/>
            <w:noProof/>
          </w:rPr>
          <w:t>Wymagania ogólne na potrzeby zabudowy nowego układu chłodzenia</w:t>
        </w:r>
        <w:r>
          <w:rPr>
            <w:noProof/>
            <w:webHidden/>
          </w:rPr>
          <w:tab/>
        </w:r>
        <w:r>
          <w:rPr>
            <w:noProof/>
            <w:webHidden/>
          </w:rPr>
          <w:fldChar w:fldCharType="begin"/>
        </w:r>
        <w:r>
          <w:rPr>
            <w:noProof/>
            <w:webHidden/>
          </w:rPr>
          <w:instrText xml:space="preserve"> PAGEREF _Toc209794859 \h </w:instrText>
        </w:r>
        <w:r>
          <w:rPr>
            <w:noProof/>
            <w:webHidden/>
          </w:rPr>
        </w:r>
        <w:r>
          <w:rPr>
            <w:noProof/>
            <w:webHidden/>
          </w:rPr>
          <w:fldChar w:fldCharType="separate"/>
        </w:r>
        <w:r w:rsidR="007E1959">
          <w:rPr>
            <w:noProof/>
            <w:webHidden/>
          </w:rPr>
          <w:t>30</w:t>
        </w:r>
        <w:r>
          <w:rPr>
            <w:noProof/>
            <w:webHidden/>
          </w:rPr>
          <w:fldChar w:fldCharType="end"/>
        </w:r>
      </w:hyperlink>
    </w:p>
    <w:p w14:paraId="08D9C08A" w14:textId="2792C168" w:rsidR="00E06EF1" w:rsidRDefault="00E06EF1">
      <w:pPr>
        <w:pStyle w:val="Spistreci2"/>
        <w:rPr>
          <w:rFonts w:asciiTheme="minorHAnsi" w:eastAsiaTheme="minorEastAsia" w:hAnsiTheme="minorHAnsi" w:cstheme="minorBidi"/>
          <w:noProof/>
          <w:kern w:val="2"/>
          <w:szCs w:val="24"/>
          <w14:ligatures w14:val="standardContextual"/>
        </w:rPr>
      </w:pPr>
      <w:hyperlink w:anchor="_Toc209794860" w:history="1">
        <w:r w:rsidRPr="00C7241E">
          <w:rPr>
            <w:rStyle w:val="Hipercze"/>
            <w:noProof/>
          </w:rPr>
          <w:t>10.3.</w:t>
        </w:r>
        <w:r>
          <w:rPr>
            <w:rFonts w:asciiTheme="minorHAnsi" w:eastAsiaTheme="minorEastAsia" w:hAnsiTheme="minorHAnsi" w:cstheme="minorBidi"/>
            <w:noProof/>
            <w:kern w:val="2"/>
            <w:szCs w:val="24"/>
            <w14:ligatures w14:val="standardContextual"/>
          </w:rPr>
          <w:tab/>
        </w:r>
        <w:r w:rsidRPr="00C7241E">
          <w:rPr>
            <w:rStyle w:val="Hipercze"/>
            <w:noProof/>
          </w:rPr>
          <w:t>Rozwiązania dla części obiektowej</w:t>
        </w:r>
        <w:r>
          <w:rPr>
            <w:noProof/>
            <w:webHidden/>
          </w:rPr>
          <w:tab/>
        </w:r>
        <w:r>
          <w:rPr>
            <w:noProof/>
            <w:webHidden/>
          </w:rPr>
          <w:fldChar w:fldCharType="begin"/>
        </w:r>
        <w:r>
          <w:rPr>
            <w:noProof/>
            <w:webHidden/>
          </w:rPr>
          <w:instrText xml:space="preserve"> PAGEREF _Toc209794860 \h </w:instrText>
        </w:r>
        <w:r>
          <w:rPr>
            <w:noProof/>
            <w:webHidden/>
          </w:rPr>
        </w:r>
        <w:r>
          <w:rPr>
            <w:noProof/>
            <w:webHidden/>
          </w:rPr>
          <w:fldChar w:fldCharType="separate"/>
        </w:r>
        <w:r w:rsidR="007E1959">
          <w:rPr>
            <w:noProof/>
            <w:webHidden/>
          </w:rPr>
          <w:t>30</w:t>
        </w:r>
        <w:r>
          <w:rPr>
            <w:noProof/>
            <w:webHidden/>
          </w:rPr>
          <w:fldChar w:fldCharType="end"/>
        </w:r>
      </w:hyperlink>
    </w:p>
    <w:p w14:paraId="24BC1A31" w14:textId="145F1BD2" w:rsidR="00E06EF1" w:rsidRDefault="00E06EF1">
      <w:pPr>
        <w:pStyle w:val="Spistreci1"/>
        <w:rPr>
          <w:rFonts w:asciiTheme="minorHAnsi" w:eastAsiaTheme="minorEastAsia" w:hAnsiTheme="minorHAnsi" w:cstheme="minorBidi"/>
          <w:b w:val="0"/>
          <w:caps w:val="0"/>
          <w:kern w:val="2"/>
          <w:szCs w:val="24"/>
          <w14:ligatures w14:val="standardContextual"/>
        </w:rPr>
      </w:pPr>
      <w:hyperlink w:anchor="_Toc209794861" w:history="1">
        <w:r w:rsidRPr="00C7241E">
          <w:rPr>
            <w:rStyle w:val="Hipercze"/>
          </w:rPr>
          <w:t>11.</w:t>
        </w:r>
        <w:r>
          <w:rPr>
            <w:rFonts w:asciiTheme="minorHAnsi" w:eastAsiaTheme="minorEastAsia" w:hAnsiTheme="minorHAnsi" w:cstheme="minorBidi"/>
            <w:b w:val="0"/>
            <w:caps w:val="0"/>
            <w:kern w:val="2"/>
            <w:szCs w:val="24"/>
            <w14:ligatures w14:val="standardContextual"/>
          </w:rPr>
          <w:tab/>
        </w:r>
        <w:r w:rsidRPr="00C7241E">
          <w:rPr>
            <w:rStyle w:val="Hipercze"/>
          </w:rPr>
          <w:t>BRANŻA EKONOMICZNA</w:t>
        </w:r>
        <w:r>
          <w:rPr>
            <w:webHidden/>
          </w:rPr>
          <w:tab/>
        </w:r>
        <w:r>
          <w:rPr>
            <w:webHidden/>
          </w:rPr>
          <w:fldChar w:fldCharType="begin"/>
        </w:r>
        <w:r>
          <w:rPr>
            <w:webHidden/>
          </w:rPr>
          <w:instrText xml:space="preserve"> PAGEREF _Toc209794861 \h </w:instrText>
        </w:r>
        <w:r>
          <w:rPr>
            <w:webHidden/>
          </w:rPr>
        </w:r>
        <w:r>
          <w:rPr>
            <w:webHidden/>
          </w:rPr>
          <w:fldChar w:fldCharType="separate"/>
        </w:r>
        <w:r w:rsidR="007E1959">
          <w:rPr>
            <w:webHidden/>
          </w:rPr>
          <w:t>31</w:t>
        </w:r>
        <w:r>
          <w:rPr>
            <w:webHidden/>
          </w:rPr>
          <w:fldChar w:fldCharType="end"/>
        </w:r>
      </w:hyperlink>
    </w:p>
    <w:p w14:paraId="5F459C25" w14:textId="62A34957" w:rsidR="00E06EF1" w:rsidRDefault="00E06EF1">
      <w:pPr>
        <w:pStyle w:val="Spistreci1"/>
        <w:rPr>
          <w:rFonts w:asciiTheme="minorHAnsi" w:eastAsiaTheme="minorEastAsia" w:hAnsiTheme="minorHAnsi" w:cstheme="minorBidi"/>
          <w:b w:val="0"/>
          <w:caps w:val="0"/>
          <w:kern w:val="2"/>
          <w:szCs w:val="24"/>
          <w14:ligatures w14:val="standardContextual"/>
        </w:rPr>
      </w:pPr>
      <w:hyperlink w:anchor="_Toc209794862" w:history="1">
        <w:r w:rsidRPr="00C7241E">
          <w:rPr>
            <w:rStyle w:val="Hipercze"/>
          </w:rPr>
          <w:t>12.</w:t>
        </w:r>
        <w:r>
          <w:rPr>
            <w:rFonts w:asciiTheme="minorHAnsi" w:eastAsiaTheme="minorEastAsia" w:hAnsiTheme="minorHAnsi" w:cstheme="minorBidi"/>
            <w:b w:val="0"/>
            <w:caps w:val="0"/>
            <w:kern w:val="2"/>
            <w:szCs w:val="24"/>
            <w14:ligatures w14:val="standardContextual"/>
          </w:rPr>
          <w:tab/>
        </w:r>
        <w:r w:rsidRPr="00C7241E">
          <w:rPr>
            <w:rStyle w:val="Hipercze"/>
          </w:rPr>
          <w:t>GOSPODARKA REMONTOWA</w:t>
        </w:r>
        <w:r>
          <w:rPr>
            <w:webHidden/>
          </w:rPr>
          <w:tab/>
        </w:r>
        <w:r>
          <w:rPr>
            <w:webHidden/>
          </w:rPr>
          <w:fldChar w:fldCharType="begin"/>
        </w:r>
        <w:r>
          <w:rPr>
            <w:webHidden/>
          </w:rPr>
          <w:instrText xml:space="preserve"> PAGEREF _Toc209794862 \h </w:instrText>
        </w:r>
        <w:r>
          <w:rPr>
            <w:webHidden/>
          </w:rPr>
        </w:r>
        <w:r>
          <w:rPr>
            <w:webHidden/>
          </w:rPr>
          <w:fldChar w:fldCharType="separate"/>
        </w:r>
        <w:r w:rsidR="007E1959">
          <w:rPr>
            <w:webHidden/>
          </w:rPr>
          <w:t>33</w:t>
        </w:r>
        <w:r>
          <w:rPr>
            <w:webHidden/>
          </w:rPr>
          <w:fldChar w:fldCharType="end"/>
        </w:r>
      </w:hyperlink>
    </w:p>
    <w:p w14:paraId="0C842930" w14:textId="4361974A" w:rsidR="00E06EF1" w:rsidRDefault="00E06EF1">
      <w:pPr>
        <w:pStyle w:val="Spistreci1"/>
        <w:rPr>
          <w:rFonts w:asciiTheme="minorHAnsi" w:eastAsiaTheme="minorEastAsia" w:hAnsiTheme="minorHAnsi" w:cstheme="minorBidi"/>
          <w:b w:val="0"/>
          <w:caps w:val="0"/>
          <w:kern w:val="2"/>
          <w:szCs w:val="24"/>
          <w14:ligatures w14:val="standardContextual"/>
        </w:rPr>
      </w:pPr>
      <w:hyperlink w:anchor="_Toc209794863" w:history="1">
        <w:r w:rsidRPr="00C7241E">
          <w:rPr>
            <w:rStyle w:val="Hipercze"/>
          </w:rPr>
          <w:t>13.</w:t>
        </w:r>
        <w:r>
          <w:rPr>
            <w:rFonts w:asciiTheme="minorHAnsi" w:eastAsiaTheme="minorEastAsia" w:hAnsiTheme="minorHAnsi" w:cstheme="minorBidi"/>
            <w:b w:val="0"/>
            <w:caps w:val="0"/>
            <w:kern w:val="2"/>
            <w:szCs w:val="24"/>
            <w14:ligatures w14:val="standardContextual"/>
          </w:rPr>
          <w:tab/>
        </w:r>
        <w:r w:rsidRPr="00C7241E">
          <w:rPr>
            <w:rStyle w:val="Hipercze"/>
          </w:rPr>
          <w:t>BRANŻA EKONOMICZNA</w:t>
        </w:r>
        <w:r>
          <w:rPr>
            <w:webHidden/>
          </w:rPr>
          <w:tab/>
        </w:r>
        <w:r>
          <w:rPr>
            <w:webHidden/>
          </w:rPr>
          <w:fldChar w:fldCharType="begin"/>
        </w:r>
        <w:r>
          <w:rPr>
            <w:webHidden/>
          </w:rPr>
          <w:instrText xml:space="preserve"> PAGEREF _Toc209794863 \h </w:instrText>
        </w:r>
        <w:r>
          <w:rPr>
            <w:webHidden/>
          </w:rPr>
        </w:r>
        <w:r>
          <w:rPr>
            <w:webHidden/>
          </w:rPr>
          <w:fldChar w:fldCharType="separate"/>
        </w:r>
        <w:r w:rsidR="007E1959">
          <w:rPr>
            <w:webHidden/>
          </w:rPr>
          <w:t>35</w:t>
        </w:r>
        <w:r>
          <w:rPr>
            <w:webHidden/>
          </w:rPr>
          <w:fldChar w:fldCharType="end"/>
        </w:r>
      </w:hyperlink>
    </w:p>
    <w:p w14:paraId="452CBF93" w14:textId="1EDCFB23" w:rsidR="00E06EF1" w:rsidRDefault="00E06EF1">
      <w:pPr>
        <w:pStyle w:val="Spistreci1"/>
        <w:rPr>
          <w:rFonts w:asciiTheme="minorHAnsi" w:eastAsiaTheme="minorEastAsia" w:hAnsiTheme="minorHAnsi" w:cstheme="minorBidi"/>
          <w:b w:val="0"/>
          <w:caps w:val="0"/>
          <w:kern w:val="2"/>
          <w:szCs w:val="24"/>
          <w14:ligatures w14:val="standardContextual"/>
        </w:rPr>
      </w:pPr>
      <w:hyperlink w:anchor="_Toc209794864" w:history="1">
        <w:r w:rsidRPr="00C7241E">
          <w:rPr>
            <w:rStyle w:val="Hipercze"/>
          </w:rPr>
          <w:t>14.</w:t>
        </w:r>
        <w:r>
          <w:rPr>
            <w:rFonts w:asciiTheme="minorHAnsi" w:eastAsiaTheme="minorEastAsia" w:hAnsiTheme="minorHAnsi" w:cstheme="minorBidi"/>
            <w:b w:val="0"/>
            <w:caps w:val="0"/>
            <w:kern w:val="2"/>
            <w:szCs w:val="24"/>
            <w14:ligatures w14:val="standardContextual"/>
          </w:rPr>
          <w:tab/>
        </w:r>
        <w:r w:rsidRPr="00C7241E">
          <w:rPr>
            <w:rStyle w:val="Hipercze"/>
          </w:rPr>
          <w:t>PODSUMOWANIE</w:t>
        </w:r>
        <w:r>
          <w:rPr>
            <w:webHidden/>
          </w:rPr>
          <w:tab/>
        </w:r>
        <w:r>
          <w:rPr>
            <w:webHidden/>
          </w:rPr>
          <w:fldChar w:fldCharType="begin"/>
        </w:r>
        <w:r>
          <w:rPr>
            <w:webHidden/>
          </w:rPr>
          <w:instrText xml:space="preserve"> PAGEREF _Toc209794864 \h </w:instrText>
        </w:r>
        <w:r>
          <w:rPr>
            <w:webHidden/>
          </w:rPr>
        </w:r>
        <w:r>
          <w:rPr>
            <w:webHidden/>
          </w:rPr>
          <w:fldChar w:fldCharType="separate"/>
        </w:r>
        <w:r w:rsidR="007E1959">
          <w:rPr>
            <w:webHidden/>
          </w:rPr>
          <w:t>36</w:t>
        </w:r>
        <w:r>
          <w:rPr>
            <w:webHidden/>
          </w:rPr>
          <w:fldChar w:fldCharType="end"/>
        </w:r>
      </w:hyperlink>
    </w:p>
    <w:p w14:paraId="0F5DDE3E" w14:textId="60BE3986" w:rsidR="006C0FA6" w:rsidRDefault="006C0FA6" w:rsidP="006C0FA6">
      <w:pPr>
        <w:rPr>
          <w:b/>
          <w:caps/>
          <w:noProof/>
        </w:rPr>
      </w:pPr>
      <w:r>
        <w:rPr>
          <w:b/>
          <w:caps/>
          <w:noProof/>
        </w:rPr>
        <w:fldChar w:fldCharType="end"/>
      </w:r>
    </w:p>
    <w:p w14:paraId="1F23AB7F" w14:textId="77777777" w:rsidR="006C0FA6" w:rsidRDefault="006C0FA6" w:rsidP="006C0FA6">
      <w:pPr>
        <w:rPr>
          <w:b/>
          <w:caps/>
          <w:noProof/>
        </w:rPr>
      </w:pPr>
      <w:r>
        <w:rPr>
          <w:b/>
          <w:caps/>
          <w:noProof/>
        </w:rPr>
        <w:br w:type="page"/>
      </w:r>
    </w:p>
    <w:p w14:paraId="2D0ECB06" w14:textId="2D9E7D46" w:rsidR="005A0C59" w:rsidRPr="005A0C59" w:rsidRDefault="005A0C59" w:rsidP="0066797F">
      <w:pPr>
        <w:pStyle w:val="EPKnagwek1"/>
        <w:numPr>
          <w:ilvl w:val="0"/>
          <w:numId w:val="0"/>
        </w:numPr>
        <w:jc w:val="center"/>
      </w:pPr>
      <w:bookmarkStart w:id="0" w:name="_Toc209794813"/>
      <w:bookmarkStart w:id="1" w:name="_Toc302122262"/>
      <w:r w:rsidRPr="005A0C59">
        <w:lastRenderedPageBreak/>
        <w:t>OPIS TECHNICZNY</w:t>
      </w:r>
      <w:bookmarkEnd w:id="0"/>
    </w:p>
    <w:p w14:paraId="2B8F7EA5" w14:textId="77777777" w:rsidR="005A0C59" w:rsidRPr="005A0C59" w:rsidRDefault="005A0C59" w:rsidP="005A0C59">
      <w:pPr>
        <w:pStyle w:val="EPKnagwek1"/>
      </w:pPr>
      <w:bookmarkStart w:id="2" w:name="_Toc199417334"/>
      <w:bookmarkStart w:id="3" w:name="_Toc207861952"/>
      <w:bookmarkStart w:id="4" w:name="_Toc209794814"/>
      <w:bookmarkStart w:id="5" w:name="_Toc415130917"/>
      <w:r w:rsidRPr="005A0C59">
        <w:t>PODSTAWA OPRACOWANIA</w:t>
      </w:r>
      <w:bookmarkEnd w:id="2"/>
      <w:bookmarkEnd w:id="3"/>
      <w:bookmarkEnd w:id="4"/>
    </w:p>
    <w:p w14:paraId="3AFA5523" w14:textId="77777777" w:rsidR="005A0C59" w:rsidRPr="005A0C59" w:rsidRDefault="005A0C59" w:rsidP="005A0C59">
      <w:pPr>
        <w:pStyle w:val="EPK-treopisu"/>
      </w:pPr>
      <w:r w:rsidRPr="005A0C59">
        <w:t>Niniejsze opracowanie zostało wykonano na podstawie:</w:t>
      </w:r>
    </w:p>
    <w:p w14:paraId="30A0E759" w14:textId="77777777" w:rsidR="005A0C59" w:rsidRPr="005A0C59" w:rsidRDefault="005A0C59">
      <w:pPr>
        <w:pStyle w:val="EPK-treopisu"/>
        <w:numPr>
          <w:ilvl w:val="0"/>
          <w:numId w:val="4"/>
        </w:numPr>
      </w:pPr>
      <w:r w:rsidRPr="005A0C59">
        <w:t xml:space="preserve">Umowy nr UM/TW/03728/09464/2025 (UP/2025/211) pomiędzy: </w:t>
      </w:r>
    </w:p>
    <w:p w14:paraId="27D80DB0" w14:textId="77777777" w:rsidR="005A0C59" w:rsidRPr="005A0C59" w:rsidRDefault="005A0C59">
      <w:pPr>
        <w:pStyle w:val="EPK-treopisu"/>
        <w:numPr>
          <w:ilvl w:val="1"/>
          <w:numId w:val="4"/>
        </w:numPr>
      </w:pPr>
      <w:r w:rsidRPr="005A0C59">
        <w:t>TAURON Wytwarzanie S.A.</w:t>
      </w:r>
    </w:p>
    <w:p w14:paraId="2691CFF0" w14:textId="77777777" w:rsidR="005A0C59" w:rsidRPr="005A0C59" w:rsidRDefault="005A0C59" w:rsidP="005A0C59">
      <w:pPr>
        <w:pStyle w:val="EPK-treopisu"/>
        <w:ind w:left="720" w:firstLine="696"/>
      </w:pPr>
      <w:r w:rsidRPr="005A0C59">
        <w:t>ul. Promienna 51, Jaworzno</w:t>
      </w:r>
    </w:p>
    <w:p w14:paraId="42E2EA1A" w14:textId="77777777" w:rsidR="005A0C59" w:rsidRPr="005A0C59" w:rsidRDefault="005A0C59" w:rsidP="005A0C59">
      <w:pPr>
        <w:pStyle w:val="EPK-treopisu"/>
        <w:ind w:left="2136" w:firstLine="696"/>
      </w:pPr>
      <w:r w:rsidRPr="005A0C59">
        <w:t>a</w:t>
      </w:r>
    </w:p>
    <w:p w14:paraId="163BBEF7" w14:textId="77777777" w:rsidR="005A0C59" w:rsidRPr="005A0C59" w:rsidRDefault="005A0C59">
      <w:pPr>
        <w:pStyle w:val="EPK-treopisu"/>
        <w:numPr>
          <w:ilvl w:val="1"/>
          <w:numId w:val="4"/>
        </w:numPr>
      </w:pPr>
      <w:r w:rsidRPr="005A0C59">
        <w:t>Biurem Studiów, Projektów i Realizacji „</w:t>
      </w:r>
      <w:proofErr w:type="spellStart"/>
      <w:r w:rsidRPr="005A0C59">
        <w:t>Energoprojekt</w:t>
      </w:r>
      <w:proofErr w:type="spellEnd"/>
      <w:r w:rsidRPr="005A0C59">
        <w:t xml:space="preserve"> – Katowice” S.A.</w:t>
      </w:r>
    </w:p>
    <w:p w14:paraId="0D19C334" w14:textId="77777777" w:rsidR="005A0C59" w:rsidRPr="005A0C59" w:rsidRDefault="005A0C59" w:rsidP="005A0C59">
      <w:pPr>
        <w:pStyle w:val="EPK-treopisu"/>
        <w:ind w:left="720" w:firstLine="696"/>
      </w:pPr>
      <w:r w:rsidRPr="005A0C59">
        <w:t>ul. Jesionowa 15, Katowice;</w:t>
      </w:r>
    </w:p>
    <w:p w14:paraId="30626195" w14:textId="1C368988" w:rsidR="005A0C59" w:rsidRPr="005A0C59" w:rsidRDefault="005A0C59">
      <w:pPr>
        <w:pStyle w:val="EPK-treopisu"/>
        <w:numPr>
          <w:ilvl w:val="0"/>
          <w:numId w:val="4"/>
        </w:numPr>
      </w:pPr>
      <w:r w:rsidRPr="005A0C59">
        <w:t>dokumentacji archiwalnej, projektowej</w:t>
      </w:r>
      <w:r w:rsidR="0066797F">
        <w:t>,</w:t>
      </w:r>
    </w:p>
    <w:p w14:paraId="494653BD" w14:textId="77777777" w:rsidR="005A0C59" w:rsidRPr="005A0C59" w:rsidRDefault="005A0C59">
      <w:pPr>
        <w:pStyle w:val="EPK-treopisu"/>
        <w:numPr>
          <w:ilvl w:val="0"/>
          <w:numId w:val="4"/>
        </w:numPr>
      </w:pPr>
      <w:r w:rsidRPr="005A0C59">
        <w:t>wizji lokalnej,</w:t>
      </w:r>
    </w:p>
    <w:p w14:paraId="2A0765DC" w14:textId="77777777" w:rsidR="005A0C59" w:rsidRPr="005A0C59" w:rsidRDefault="005A0C59">
      <w:pPr>
        <w:pStyle w:val="EPK-treopisu"/>
        <w:numPr>
          <w:ilvl w:val="0"/>
          <w:numId w:val="4"/>
        </w:numPr>
      </w:pPr>
      <w:r w:rsidRPr="005A0C59">
        <w:t>opisu doświadczeń ruchowych i remontowych służb Zamawiającego.</w:t>
      </w:r>
    </w:p>
    <w:p w14:paraId="78DB677C" w14:textId="77777777" w:rsidR="005A0C59" w:rsidRPr="005A0C59" w:rsidRDefault="005A0C59" w:rsidP="005A0C59">
      <w:pPr>
        <w:pStyle w:val="EPKnagwek1"/>
      </w:pPr>
      <w:bookmarkStart w:id="6" w:name="_Toc199417335"/>
      <w:bookmarkStart w:id="7" w:name="_Toc207861953"/>
      <w:bookmarkStart w:id="8" w:name="_Toc209794815"/>
      <w:r w:rsidRPr="005A0C59">
        <w:t>PRZEDMIOT I ZAKRES OPRACOWANIA</w:t>
      </w:r>
      <w:bookmarkEnd w:id="6"/>
      <w:bookmarkEnd w:id="7"/>
      <w:bookmarkEnd w:id="8"/>
    </w:p>
    <w:p w14:paraId="141DF397" w14:textId="4886CEB4" w:rsidR="005A0C59" w:rsidRPr="005A0C59" w:rsidRDefault="005A0C59" w:rsidP="005A0C59">
      <w:pPr>
        <w:pStyle w:val="EPK-treopisu"/>
      </w:pPr>
      <w:r w:rsidRPr="005A0C59">
        <w:t xml:space="preserve">Przedmiotem niniejszego opracowania, jest koncepcja rozbudowy układu chłodzenia sprężarek, wraz z innymi urządzeniami, biorącymi udział w procesie wytwarzania </w:t>
      </w:r>
      <w:r w:rsidR="00414E3B">
        <w:t xml:space="preserve">i uzdatniania </w:t>
      </w:r>
      <w:r w:rsidRPr="005A0C59">
        <w:t xml:space="preserve">sprężonego powietrza AKPiA/remontowego, na potrzeby bloku J910.  </w:t>
      </w:r>
    </w:p>
    <w:p w14:paraId="5C169EED" w14:textId="7346ED10" w:rsidR="005A0C59" w:rsidRPr="005A0C59" w:rsidRDefault="005A0C59" w:rsidP="005A0C59">
      <w:pPr>
        <w:pStyle w:val="EPK-treopisu"/>
      </w:pPr>
      <w:r w:rsidRPr="005A0C59">
        <w:t>Głównym powodem podjęcia prac koncepcyjnych jest potrzeba stabilizacji temperatury wewnętrznego układu chłodzenia w kontekście:</w:t>
      </w:r>
    </w:p>
    <w:p w14:paraId="6ADBD757" w14:textId="77777777" w:rsidR="005A0C59" w:rsidRPr="005A0C59" w:rsidRDefault="005A0C59">
      <w:pPr>
        <w:pStyle w:val="EPK-treopisu"/>
        <w:numPr>
          <w:ilvl w:val="0"/>
          <w:numId w:val="5"/>
        </w:numPr>
      </w:pPr>
      <w:r w:rsidRPr="005A0C59">
        <w:t xml:space="preserve">Rosnącej temperatury wody chłodzącej z zewnętrznego układu chłodzenia, wynikającej ze wzrostu temperatury w zbiorniku </w:t>
      </w:r>
      <w:proofErr w:type="spellStart"/>
      <w:r w:rsidRPr="005A0C59">
        <w:t>Dziećkowice</w:t>
      </w:r>
      <w:proofErr w:type="spellEnd"/>
      <w:r w:rsidRPr="005A0C59">
        <w:t>;</w:t>
      </w:r>
    </w:p>
    <w:p w14:paraId="0EE11E5E" w14:textId="77777777" w:rsidR="005A0C59" w:rsidRPr="005A0C59" w:rsidRDefault="005A0C59">
      <w:pPr>
        <w:pStyle w:val="EPK-treopisu"/>
        <w:numPr>
          <w:ilvl w:val="0"/>
          <w:numId w:val="5"/>
        </w:numPr>
      </w:pPr>
      <w:r w:rsidRPr="005A0C59">
        <w:t xml:space="preserve">Zabezpieczenia ciągłości pracy </w:t>
      </w:r>
      <w:proofErr w:type="spellStart"/>
      <w:r w:rsidRPr="005A0C59">
        <w:t>sprężarkowni</w:t>
      </w:r>
      <w:proofErr w:type="spellEnd"/>
      <w:r w:rsidRPr="005A0C59">
        <w:t xml:space="preserve"> podczas remontów bloku, w sytuacji braku możliwości zasilania układu zarówno z </w:t>
      </w:r>
      <w:proofErr w:type="spellStart"/>
      <w:r w:rsidRPr="005A0C59">
        <w:t>Dziećkowic</w:t>
      </w:r>
      <w:proofErr w:type="spellEnd"/>
      <w:r w:rsidRPr="005A0C59">
        <w:t>, jak i z misy chłodni.</w:t>
      </w:r>
    </w:p>
    <w:p w14:paraId="6D56B611" w14:textId="77777777" w:rsidR="005A0C59" w:rsidRPr="005A0C59" w:rsidRDefault="005A0C59">
      <w:pPr>
        <w:pStyle w:val="EPK-treopisu"/>
        <w:numPr>
          <w:ilvl w:val="0"/>
          <w:numId w:val="5"/>
        </w:numPr>
      </w:pPr>
      <w:r w:rsidRPr="005A0C59">
        <w:br w:type="page"/>
      </w:r>
    </w:p>
    <w:p w14:paraId="329393AD" w14:textId="77777777" w:rsidR="005A0C59" w:rsidRPr="005A0C59" w:rsidRDefault="005A0C59" w:rsidP="005A0C59">
      <w:pPr>
        <w:pStyle w:val="EPKnagwek1"/>
      </w:pPr>
      <w:bookmarkStart w:id="9" w:name="_Toc199417336"/>
      <w:bookmarkStart w:id="10" w:name="_Toc207861954"/>
      <w:bookmarkStart w:id="11" w:name="_Toc209794816"/>
      <w:r w:rsidRPr="005A0C59">
        <w:lastRenderedPageBreak/>
        <w:t>STAN ISTNIEJĄCY</w:t>
      </w:r>
      <w:bookmarkEnd w:id="9"/>
      <w:bookmarkEnd w:id="10"/>
      <w:bookmarkEnd w:id="11"/>
    </w:p>
    <w:p w14:paraId="62952418" w14:textId="77777777" w:rsidR="005A0C59" w:rsidRPr="005A0C59" w:rsidRDefault="005A0C59" w:rsidP="005A0C59">
      <w:pPr>
        <w:pStyle w:val="EPK-nagwek2"/>
      </w:pPr>
      <w:bookmarkStart w:id="12" w:name="_Toc207861955"/>
      <w:bookmarkStart w:id="13" w:name="_Toc209794817"/>
      <w:r w:rsidRPr="005A0C59">
        <w:t>Budowa instalacji wytwarzania sprężonego powietrza</w:t>
      </w:r>
      <w:bookmarkEnd w:id="12"/>
      <w:bookmarkEnd w:id="13"/>
    </w:p>
    <w:p w14:paraId="0E969B2B" w14:textId="77777777" w:rsidR="005A0C59" w:rsidRPr="005A0C59" w:rsidRDefault="005A0C59" w:rsidP="005A0C59">
      <w:pPr>
        <w:pStyle w:val="EPK-treopisu"/>
        <w:rPr>
          <w:rFonts w:cs="Arial"/>
          <w:szCs w:val="20"/>
        </w:rPr>
      </w:pPr>
      <w:bookmarkStart w:id="14" w:name="_Toc199417338"/>
      <w:r w:rsidRPr="005A0C59">
        <w:rPr>
          <w:rFonts w:cs="Arial"/>
          <w:szCs w:val="20"/>
        </w:rPr>
        <w:t>W celu zapewnienia odpowiedniej ilości i jakości sprężonego powietrza, zabudowane zostały cztery ciągi technologiczne. Trzy ciągi technologiczne przeznaczone są do pracy podstawowej, natomiast czwarty stanowi rezerwę ruchowo-remontową. W skład każdego ciągu wchodzą:</w:t>
      </w:r>
    </w:p>
    <w:p w14:paraId="42CB6A0E" w14:textId="77777777" w:rsidR="005A0C59" w:rsidRPr="005A0C59" w:rsidRDefault="005A0C59">
      <w:pPr>
        <w:pStyle w:val="EPK-treopisu"/>
        <w:numPr>
          <w:ilvl w:val="0"/>
          <w:numId w:val="6"/>
        </w:numPr>
        <w:rPr>
          <w:rFonts w:cs="Arial"/>
          <w:szCs w:val="20"/>
        </w:rPr>
      </w:pPr>
      <w:r w:rsidRPr="005A0C59">
        <w:rPr>
          <w:rFonts w:cs="Arial"/>
          <w:szCs w:val="20"/>
        </w:rPr>
        <w:t>sprężarka odśrodkowa bezolejowa (turbosprężarka);</w:t>
      </w:r>
    </w:p>
    <w:p w14:paraId="10B08616" w14:textId="77777777" w:rsidR="005A0C59" w:rsidRPr="005A0C59" w:rsidRDefault="005A0C59">
      <w:pPr>
        <w:pStyle w:val="EPK-treopisu"/>
        <w:numPr>
          <w:ilvl w:val="0"/>
          <w:numId w:val="6"/>
        </w:numPr>
        <w:rPr>
          <w:rFonts w:cs="Arial"/>
          <w:szCs w:val="20"/>
        </w:rPr>
      </w:pPr>
      <w:r w:rsidRPr="005A0C59">
        <w:rPr>
          <w:rFonts w:cs="Arial"/>
          <w:szCs w:val="20"/>
        </w:rPr>
        <w:t>chłodnica wstępna przed osuszaczem ze zintegrowanym separatorem cyklonowym oraz automatycznym drenem kondensatu;</w:t>
      </w:r>
    </w:p>
    <w:p w14:paraId="5F14BC27" w14:textId="77777777" w:rsidR="005A0C59" w:rsidRPr="005A0C59" w:rsidRDefault="005A0C59">
      <w:pPr>
        <w:pStyle w:val="EPK-treopisu"/>
        <w:numPr>
          <w:ilvl w:val="0"/>
          <w:numId w:val="6"/>
        </w:numPr>
        <w:rPr>
          <w:rFonts w:cs="Arial"/>
          <w:szCs w:val="20"/>
        </w:rPr>
      </w:pPr>
      <w:r w:rsidRPr="005A0C59">
        <w:rPr>
          <w:rFonts w:cs="Arial"/>
          <w:szCs w:val="20"/>
        </w:rPr>
        <w:t>filtr wstępny;</w:t>
      </w:r>
    </w:p>
    <w:p w14:paraId="39830CEB" w14:textId="77777777" w:rsidR="005A0C59" w:rsidRPr="005A0C59" w:rsidRDefault="005A0C59">
      <w:pPr>
        <w:pStyle w:val="EPK-treopisu"/>
        <w:numPr>
          <w:ilvl w:val="0"/>
          <w:numId w:val="6"/>
        </w:numPr>
        <w:rPr>
          <w:rFonts w:cs="Arial"/>
          <w:szCs w:val="20"/>
        </w:rPr>
      </w:pPr>
      <w:r w:rsidRPr="005A0C59">
        <w:rPr>
          <w:rFonts w:cs="Arial"/>
          <w:szCs w:val="20"/>
        </w:rPr>
        <w:t>osuszacz adsorpcyjny z zamkniętą pętla regeneracji;</w:t>
      </w:r>
    </w:p>
    <w:p w14:paraId="73936AA9" w14:textId="77777777" w:rsidR="005A0C59" w:rsidRPr="005A0C59" w:rsidRDefault="005A0C59">
      <w:pPr>
        <w:pStyle w:val="EPK-treopisu"/>
        <w:numPr>
          <w:ilvl w:val="0"/>
          <w:numId w:val="6"/>
        </w:numPr>
        <w:rPr>
          <w:rFonts w:cs="Arial"/>
          <w:szCs w:val="20"/>
        </w:rPr>
      </w:pPr>
      <w:r w:rsidRPr="005A0C59">
        <w:rPr>
          <w:rFonts w:cs="Arial"/>
          <w:szCs w:val="20"/>
        </w:rPr>
        <w:t>filtr końcowy;</w:t>
      </w:r>
    </w:p>
    <w:p w14:paraId="796FC6AF" w14:textId="77777777" w:rsidR="005A0C59" w:rsidRPr="005A0C59" w:rsidRDefault="005A0C59">
      <w:pPr>
        <w:pStyle w:val="EPK-treopisu"/>
        <w:numPr>
          <w:ilvl w:val="0"/>
          <w:numId w:val="6"/>
        </w:numPr>
        <w:rPr>
          <w:rFonts w:cs="Arial"/>
          <w:szCs w:val="20"/>
        </w:rPr>
      </w:pPr>
      <w:r w:rsidRPr="005A0C59">
        <w:rPr>
          <w:rFonts w:cs="Arial"/>
          <w:szCs w:val="20"/>
        </w:rPr>
        <w:t>chłodnica za osuszaczem;</w:t>
      </w:r>
    </w:p>
    <w:p w14:paraId="502619FD" w14:textId="77777777" w:rsidR="005A0C59" w:rsidRPr="005A0C59" w:rsidRDefault="005A0C59">
      <w:pPr>
        <w:pStyle w:val="EPK-treopisu"/>
        <w:numPr>
          <w:ilvl w:val="0"/>
          <w:numId w:val="6"/>
        </w:numPr>
        <w:rPr>
          <w:rFonts w:cs="Arial"/>
          <w:szCs w:val="20"/>
        </w:rPr>
      </w:pPr>
      <w:r w:rsidRPr="005A0C59">
        <w:rPr>
          <w:rFonts w:cs="Arial"/>
          <w:szCs w:val="20"/>
        </w:rPr>
        <w:t>zbiornik buforowy o pojemności 16m³.</w:t>
      </w:r>
    </w:p>
    <w:p w14:paraId="60BFE6D6" w14:textId="77777777" w:rsidR="005A0C59" w:rsidRPr="005A0C59" w:rsidRDefault="005A0C59" w:rsidP="005A0C59">
      <w:pPr>
        <w:pStyle w:val="EPK-treopisu"/>
        <w:rPr>
          <w:rFonts w:cs="Arial"/>
          <w:szCs w:val="20"/>
        </w:rPr>
      </w:pPr>
      <w:r w:rsidRPr="005A0C59">
        <w:rPr>
          <w:rFonts w:cs="Arial"/>
          <w:szCs w:val="20"/>
        </w:rPr>
        <w:t>Zasada pracy ciągu wytwarzania sprężonego powietrza:</w:t>
      </w:r>
    </w:p>
    <w:p w14:paraId="452B44B4" w14:textId="77777777" w:rsidR="005A0C59" w:rsidRDefault="005A0C59">
      <w:pPr>
        <w:pStyle w:val="EPK-treopisu"/>
        <w:numPr>
          <w:ilvl w:val="0"/>
          <w:numId w:val="7"/>
        </w:numPr>
        <w:rPr>
          <w:rFonts w:cs="Arial"/>
          <w:szCs w:val="20"/>
        </w:rPr>
      </w:pPr>
      <w:r w:rsidRPr="005A0C59">
        <w:rPr>
          <w:rFonts w:cs="Arial"/>
          <w:szCs w:val="20"/>
        </w:rPr>
        <w:t xml:space="preserve">W celu pierwszego uruchomienia instalacji lub po całkowitym zatrzymaniu sprężarek konieczne jest zbudowanie ciśnienia w sieci AKPiA w budynku </w:t>
      </w:r>
      <w:proofErr w:type="spellStart"/>
      <w:r w:rsidRPr="005A0C59">
        <w:rPr>
          <w:rFonts w:cs="Arial"/>
          <w:szCs w:val="20"/>
        </w:rPr>
        <w:t>sprężarkowni</w:t>
      </w:r>
      <w:proofErr w:type="spellEnd"/>
      <w:r w:rsidRPr="005A0C59">
        <w:rPr>
          <w:rFonts w:cs="Arial"/>
          <w:szCs w:val="20"/>
        </w:rPr>
        <w:t xml:space="preserve">. </w:t>
      </w:r>
    </w:p>
    <w:p w14:paraId="76D3E69E" w14:textId="0086442B" w:rsidR="005A0C59" w:rsidRDefault="005A0C59" w:rsidP="005A0C59">
      <w:pPr>
        <w:pStyle w:val="EPK-treopisu"/>
        <w:ind w:left="720"/>
        <w:rPr>
          <w:rFonts w:cs="Arial"/>
          <w:szCs w:val="20"/>
        </w:rPr>
      </w:pPr>
      <w:r w:rsidRPr="005A0C59">
        <w:rPr>
          <w:rFonts w:cs="Arial"/>
          <w:szCs w:val="20"/>
        </w:rPr>
        <w:t xml:space="preserve">Do tego celu stosowana </w:t>
      </w:r>
      <w:r>
        <w:rPr>
          <w:rFonts w:cs="Arial"/>
          <w:szCs w:val="20"/>
        </w:rPr>
        <w:t>jest</w:t>
      </w:r>
      <w:r w:rsidRPr="005A0C59">
        <w:rPr>
          <w:rFonts w:cs="Arial"/>
          <w:szCs w:val="20"/>
        </w:rPr>
        <w:t xml:space="preserve"> sprężarka tłokowa współpracująca z osuszaczem adsorpcyjnym. Sprężarka zapewni</w:t>
      </w:r>
      <w:r>
        <w:rPr>
          <w:rFonts w:cs="Arial"/>
          <w:szCs w:val="20"/>
        </w:rPr>
        <w:t>a</w:t>
      </w:r>
      <w:r w:rsidRPr="005A0C59">
        <w:rPr>
          <w:rFonts w:cs="Arial"/>
          <w:szCs w:val="20"/>
        </w:rPr>
        <w:t xml:space="preserve"> odpowiednią ilość sprężonego powietrza w sieci AKPiA umożliwiając wysterowanie zaworów oraz uruchomienie sprężarki odśrodkowej. Po uruchomieniu sprężarki odśrodkowej sprężarka tłokowa </w:t>
      </w:r>
      <w:r>
        <w:rPr>
          <w:rFonts w:cs="Arial"/>
          <w:szCs w:val="20"/>
        </w:rPr>
        <w:t>zostaje odstawiona</w:t>
      </w:r>
      <w:r w:rsidRPr="005A0C59">
        <w:rPr>
          <w:rFonts w:cs="Arial"/>
          <w:szCs w:val="20"/>
        </w:rPr>
        <w:t xml:space="preserve">, a sieć zasilana </w:t>
      </w:r>
      <w:r>
        <w:rPr>
          <w:rFonts w:cs="Arial"/>
          <w:szCs w:val="20"/>
        </w:rPr>
        <w:t>zostaje</w:t>
      </w:r>
      <w:r w:rsidRPr="005A0C59">
        <w:rPr>
          <w:rFonts w:cs="Arial"/>
          <w:szCs w:val="20"/>
        </w:rPr>
        <w:t xml:space="preserve"> osuszonym powietrzem z głównego kolektora umożliwiając uruchomienie kolejnych sprężarek.</w:t>
      </w:r>
    </w:p>
    <w:p w14:paraId="3D07771C" w14:textId="06E769D6" w:rsidR="005A0C59" w:rsidRPr="005A0C59" w:rsidRDefault="005A0C59">
      <w:pPr>
        <w:pStyle w:val="EPK-treopisu"/>
        <w:numPr>
          <w:ilvl w:val="0"/>
          <w:numId w:val="7"/>
        </w:numPr>
        <w:rPr>
          <w:rFonts w:cs="Arial"/>
          <w:szCs w:val="20"/>
        </w:rPr>
      </w:pPr>
      <w:r w:rsidRPr="005A0C59">
        <w:rPr>
          <w:rFonts w:cs="Arial"/>
          <w:szCs w:val="20"/>
        </w:rPr>
        <w:t xml:space="preserve">Powietrze technologiczne do sprężania przepływa do wydzielonego pomieszczenia czerpni w hali sprężarek, za pomocą czerpni ściennych, wyposażonych w wymienniki </w:t>
      </w:r>
      <w:proofErr w:type="spellStart"/>
      <w:r w:rsidRPr="005A0C59">
        <w:rPr>
          <w:rFonts w:cs="Arial"/>
          <w:szCs w:val="20"/>
        </w:rPr>
        <w:t>lamelowe</w:t>
      </w:r>
      <w:proofErr w:type="spellEnd"/>
      <w:r w:rsidRPr="005A0C59">
        <w:rPr>
          <w:rFonts w:cs="Arial"/>
          <w:szCs w:val="20"/>
        </w:rPr>
        <w:t>.</w:t>
      </w:r>
    </w:p>
    <w:p w14:paraId="62713F11" w14:textId="781AFFCE" w:rsidR="005A0C59" w:rsidRPr="005A0C59" w:rsidRDefault="005A0C59">
      <w:pPr>
        <w:pStyle w:val="EPK-treopisu"/>
        <w:numPr>
          <w:ilvl w:val="0"/>
          <w:numId w:val="7"/>
        </w:numPr>
        <w:rPr>
          <w:rFonts w:cs="Arial"/>
          <w:szCs w:val="20"/>
        </w:rPr>
      </w:pPr>
      <w:r w:rsidRPr="005A0C59">
        <w:rPr>
          <w:rFonts w:cs="Arial"/>
          <w:szCs w:val="20"/>
        </w:rPr>
        <w:t xml:space="preserve">Następnie, z pomieszczenia czerpni, powietrze zasysane </w:t>
      </w:r>
      <w:r>
        <w:rPr>
          <w:rFonts w:cs="Arial"/>
          <w:szCs w:val="20"/>
        </w:rPr>
        <w:t>jest</w:t>
      </w:r>
      <w:r w:rsidRPr="005A0C59">
        <w:rPr>
          <w:rFonts w:cs="Arial"/>
          <w:szCs w:val="20"/>
        </w:rPr>
        <w:t xml:space="preserve"> przez czerpnie sprężarek wyposażone w filtry.</w:t>
      </w:r>
    </w:p>
    <w:p w14:paraId="2D8D5D79" w14:textId="3ED48B68" w:rsidR="005A0C59" w:rsidRPr="005A0C59" w:rsidRDefault="005A0C59">
      <w:pPr>
        <w:pStyle w:val="EPK-treopisu"/>
        <w:numPr>
          <w:ilvl w:val="0"/>
          <w:numId w:val="7"/>
        </w:numPr>
        <w:rPr>
          <w:rFonts w:cs="Arial"/>
          <w:szCs w:val="20"/>
        </w:rPr>
      </w:pPr>
      <w:r w:rsidRPr="005A0C59">
        <w:rPr>
          <w:rFonts w:cs="Arial"/>
          <w:szCs w:val="20"/>
        </w:rPr>
        <w:t xml:space="preserve">Wydajność sprężarek regulowana jest płynnie od nastawionej wartości ciśnienia w sieci sprężonego powietrza. </w:t>
      </w:r>
    </w:p>
    <w:p w14:paraId="2347ACD2" w14:textId="77777777" w:rsidR="005A0C59" w:rsidRPr="005A0C59" w:rsidRDefault="005A0C59">
      <w:pPr>
        <w:pStyle w:val="EPK-treopisu"/>
        <w:numPr>
          <w:ilvl w:val="0"/>
          <w:numId w:val="7"/>
        </w:numPr>
        <w:rPr>
          <w:rFonts w:cs="Arial"/>
          <w:szCs w:val="20"/>
        </w:rPr>
      </w:pPr>
      <w:r w:rsidRPr="005A0C59">
        <w:rPr>
          <w:rFonts w:cs="Arial"/>
          <w:szCs w:val="20"/>
        </w:rPr>
        <w:t xml:space="preserve">Powietrze, po sprężeniu w sprężarce, kierowane jest na chłodnicę wstępną. W trakcie chłodzenia wydziela się z powietrza kondensat, który oddzielany jest ze strumienia w separatorze cyklonowym. Kondensat zrzucany jest do kanalizacji przemysłowej za pomocą automatycznego drenu kondensatu. </w:t>
      </w:r>
    </w:p>
    <w:p w14:paraId="0FBDC12B" w14:textId="77777777" w:rsidR="005A0C59" w:rsidRPr="005A0C59" w:rsidRDefault="005A0C59">
      <w:pPr>
        <w:pStyle w:val="EPK-treopisu"/>
        <w:numPr>
          <w:ilvl w:val="0"/>
          <w:numId w:val="7"/>
        </w:numPr>
        <w:rPr>
          <w:rFonts w:cs="Arial"/>
          <w:szCs w:val="20"/>
        </w:rPr>
      </w:pPr>
      <w:r w:rsidRPr="005A0C59">
        <w:rPr>
          <w:rFonts w:cs="Arial"/>
          <w:szCs w:val="20"/>
        </w:rPr>
        <w:t xml:space="preserve">Wstępnie odwodnione powietrze, przepływa poprzez filtr zgrubny do osuszacza adsorpcyjnego, gdzie osuszane jest do stopnia -40°C. </w:t>
      </w:r>
    </w:p>
    <w:p w14:paraId="7DA85008" w14:textId="77777777" w:rsidR="005A0C59" w:rsidRPr="005A0C59" w:rsidRDefault="005A0C59">
      <w:pPr>
        <w:pStyle w:val="EPK-treopisu"/>
        <w:numPr>
          <w:ilvl w:val="0"/>
          <w:numId w:val="7"/>
        </w:numPr>
        <w:rPr>
          <w:rFonts w:cs="Arial"/>
          <w:szCs w:val="20"/>
        </w:rPr>
      </w:pPr>
      <w:r w:rsidRPr="005A0C59">
        <w:rPr>
          <w:rFonts w:cs="Arial"/>
          <w:szCs w:val="20"/>
        </w:rPr>
        <w:t xml:space="preserve">Za osuszaczami zainstalowane są dodatkowe chłodnice sprężonego powietrza (bez cyklonów) mające na celu zabezpieczenie instalacji przed przekroczeniem dopuszczalnej temperatury 45°C. </w:t>
      </w:r>
    </w:p>
    <w:p w14:paraId="3D1332B3" w14:textId="77777777" w:rsidR="005A0C59" w:rsidRPr="005A0C59" w:rsidRDefault="005A0C59">
      <w:pPr>
        <w:pStyle w:val="EPK-treopisu"/>
        <w:numPr>
          <w:ilvl w:val="0"/>
          <w:numId w:val="7"/>
        </w:numPr>
        <w:rPr>
          <w:rFonts w:cs="Arial"/>
          <w:szCs w:val="20"/>
        </w:rPr>
      </w:pPr>
      <w:r w:rsidRPr="005A0C59">
        <w:rPr>
          <w:rFonts w:cs="Arial"/>
          <w:szCs w:val="20"/>
        </w:rPr>
        <w:t>Po osuszeniu i przejściu przez filtr odpylający, powietrze przepływa przez chłodnicę za osuszaczem, a później przez zbiornik buforowy do kolektora głównego.</w:t>
      </w:r>
    </w:p>
    <w:p w14:paraId="4A2753CD" w14:textId="77777777" w:rsidR="005A0C59" w:rsidRPr="005A0C59" w:rsidRDefault="005A0C59" w:rsidP="005A0C59">
      <w:pPr>
        <w:pStyle w:val="EPK-treopisu"/>
        <w:rPr>
          <w:rFonts w:cs="Arial"/>
          <w:b/>
          <w:szCs w:val="20"/>
        </w:rPr>
      </w:pPr>
      <w:r w:rsidRPr="005A0C59">
        <w:rPr>
          <w:rFonts w:cs="Arial"/>
          <w:szCs w:val="20"/>
        </w:rPr>
        <w:br w:type="page"/>
      </w:r>
    </w:p>
    <w:p w14:paraId="61C6CEBD" w14:textId="77777777" w:rsidR="005A0C59" w:rsidRPr="005A0C59" w:rsidRDefault="005A0C59" w:rsidP="005A0C59">
      <w:pPr>
        <w:pStyle w:val="EPK-nagwek2"/>
        <w:rPr>
          <w:rFonts w:eastAsia="Times New Roman"/>
        </w:rPr>
      </w:pPr>
      <w:bookmarkStart w:id="15" w:name="_Toc207861956"/>
      <w:bookmarkStart w:id="16" w:name="_Toc209794818"/>
      <w:r w:rsidRPr="005A0C59">
        <w:lastRenderedPageBreak/>
        <w:t>Charakterystyka urządzeń wymagających chłodzenia</w:t>
      </w:r>
      <w:bookmarkEnd w:id="15"/>
      <w:bookmarkEnd w:id="16"/>
    </w:p>
    <w:p w14:paraId="22F61EC0" w14:textId="77777777" w:rsidR="005A0C59" w:rsidRPr="005A0C59" w:rsidRDefault="005A0C59" w:rsidP="005A0C59">
      <w:pPr>
        <w:pStyle w:val="EPK-nagwek3"/>
      </w:pPr>
      <w:bookmarkStart w:id="17" w:name="_Toc207861957"/>
      <w:bookmarkStart w:id="18" w:name="_Toc209794819"/>
      <w:r w:rsidRPr="005A0C59">
        <w:t>Sprężarka odśrodkowa</w:t>
      </w:r>
      <w:bookmarkEnd w:id="17"/>
      <w:bookmarkEnd w:id="18"/>
    </w:p>
    <w:p w14:paraId="5706696A" w14:textId="77777777" w:rsidR="005A0C59" w:rsidRPr="005A0C59" w:rsidRDefault="005A0C59" w:rsidP="005A0C59">
      <w:pPr>
        <w:pStyle w:val="EPK-treopisu"/>
        <w:spacing w:after="240"/>
        <w:rPr>
          <w:rFonts w:cs="Arial"/>
          <w:szCs w:val="20"/>
        </w:rPr>
      </w:pPr>
      <w:r w:rsidRPr="005A0C59">
        <w:rPr>
          <w:rFonts w:cs="Arial"/>
          <w:szCs w:val="20"/>
        </w:rPr>
        <w:t xml:space="preserve">Zabudowano 4 identyczne sprężarki odśrodkowe </w:t>
      </w:r>
      <w:r w:rsidRPr="005A0C59">
        <w:rPr>
          <w:rFonts w:cs="Arial"/>
          <w:i/>
          <w:iCs/>
          <w:szCs w:val="20"/>
        </w:rPr>
        <w:t xml:space="preserve">FS Elliott by </w:t>
      </w:r>
      <w:proofErr w:type="spellStart"/>
      <w:r w:rsidRPr="005A0C59">
        <w:rPr>
          <w:rFonts w:cs="Arial"/>
          <w:i/>
          <w:iCs/>
          <w:szCs w:val="20"/>
        </w:rPr>
        <w:t>ALMiG</w:t>
      </w:r>
      <w:proofErr w:type="spellEnd"/>
      <w:r w:rsidRPr="005A0C59">
        <w:rPr>
          <w:rFonts w:cs="Arial"/>
          <w:i/>
          <w:iCs/>
          <w:szCs w:val="20"/>
        </w:rPr>
        <w:t xml:space="preserve"> P500 – 800</w:t>
      </w:r>
      <w:r w:rsidRPr="005A0C59">
        <w:rPr>
          <w:rFonts w:cs="Arial"/>
          <w:szCs w:val="20"/>
        </w:rPr>
        <w:t xml:space="preserve"> o parametrach:</w:t>
      </w:r>
    </w:p>
    <w:tbl>
      <w:tblPr>
        <w:tblW w:w="10059" w:type="dxa"/>
        <w:tblBorders>
          <w:top w:val="single" w:sz="12" w:space="0" w:color="996633"/>
          <w:left w:val="single" w:sz="12" w:space="0" w:color="996633"/>
          <w:bottom w:val="single" w:sz="12" w:space="0" w:color="996633"/>
          <w:right w:val="single" w:sz="12" w:space="0" w:color="996633"/>
          <w:insideH w:val="dotted" w:sz="4" w:space="0" w:color="auto"/>
          <w:insideV w:val="dotted" w:sz="4" w:space="0" w:color="auto"/>
        </w:tblBorders>
        <w:tblCellMar>
          <w:left w:w="70" w:type="dxa"/>
          <w:right w:w="70" w:type="dxa"/>
        </w:tblCellMar>
        <w:tblLook w:val="04A0" w:firstRow="1" w:lastRow="0" w:firstColumn="1" w:lastColumn="0" w:noHBand="0" w:noVBand="1"/>
      </w:tblPr>
      <w:tblGrid>
        <w:gridCol w:w="6374"/>
        <w:gridCol w:w="2410"/>
        <w:gridCol w:w="1275"/>
      </w:tblGrid>
      <w:tr w:rsidR="005A0C59" w:rsidRPr="005A0C59" w14:paraId="368ACD3C" w14:textId="77777777" w:rsidTr="0066797F">
        <w:trPr>
          <w:trHeight w:val="510"/>
        </w:trPr>
        <w:tc>
          <w:tcPr>
            <w:tcW w:w="6374" w:type="dxa"/>
            <w:noWrap/>
            <w:vAlign w:val="center"/>
            <w:hideMark/>
          </w:tcPr>
          <w:p w14:paraId="2C06F428" w14:textId="6B490219" w:rsidR="005A0C59" w:rsidRPr="005A0C59" w:rsidRDefault="005A0C59" w:rsidP="005A0C59">
            <w:pPr>
              <w:pStyle w:val="EPK-treopisu"/>
              <w:rPr>
                <w:rFonts w:cs="Arial"/>
                <w:szCs w:val="20"/>
              </w:rPr>
            </w:pPr>
            <w:r w:rsidRPr="005A0C59">
              <w:rPr>
                <w:rFonts w:cs="Arial"/>
                <w:szCs w:val="20"/>
              </w:rPr>
              <w:t>Medium</w:t>
            </w:r>
          </w:p>
        </w:tc>
        <w:tc>
          <w:tcPr>
            <w:tcW w:w="2410" w:type="dxa"/>
            <w:noWrap/>
            <w:vAlign w:val="center"/>
            <w:hideMark/>
          </w:tcPr>
          <w:p w14:paraId="21D1648C" w14:textId="77777777" w:rsidR="005A0C59" w:rsidRPr="005A0C59" w:rsidRDefault="005A0C59" w:rsidP="0066797F">
            <w:pPr>
              <w:pStyle w:val="EPK-treopisu"/>
              <w:jc w:val="center"/>
              <w:rPr>
                <w:rFonts w:cs="Arial"/>
                <w:szCs w:val="20"/>
              </w:rPr>
            </w:pPr>
            <w:r w:rsidRPr="005A0C59">
              <w:rPr>
                <w:rFonts w:cs="Arial"/>
                <w:szCs w:val="20"/>
              </w:rPr>
              <w:t>powietrze</w:t>
            </w:r>
          </w:p>
        </w:tc>
        <w:tc>
          <w:tcPr>
            <w:tcW w:w="1275" w:type="dxa"/>
            <w:noWrap/>
            <w:vAlign w:val="center"/>
          </w:tcPr>
          <w:p w14:paraId="790B034E" w14:textId="77777777" w:rsidR="005A0C59" w:rsidRPr="005A0C59" w:rsidRDefault="005A0C59" w:rsidP="005A0C59">
            <w:pPr>
              <w:pStyle w:val="EPK-treopisu"/>
              <w:rPr>
                <w:rFonts w:cs="Arial"/>
                <w:szCs w:val="20"/>
              </w:rPr>
            </w:pPr>
          </w:p>
        </w:tc>
      </w:tr>
      <w:tr w:rsidR="005A0C59" w:rsidRPr="005A0C59" w14:paraId="1F35FCB0" w14:textId="77777777" w:rsidTr="0066797F">
        <w:trPr>
          <w:trHeight w:val="510"/>
        </w:trPr>
        <w:tc>
          <w:tcPr>
            <w:tcW w:w="6374" w:type="dxa"/>
            <w:noWrap/>
            <w:vAlign w:val="center"/>
            <w:hideMark/>
          </w:tcPr>
          <w:p w14:paraId="05F0410E" w14:textId="08B08CC2" w:rsidR="005A0C59" w:rsidRPr="005A0C59" w:rsidRDefault="005A0C59" w:rsidP="005A0C59">
            <w:pPr>
              <w:pStyle w:val="EPK-treopisu"/>
              <w:rPr>
                <w:rFonts w:cs="Arial"/>
                <w:szCs w:val="20"/>
              </w:rPr>
            </w:pPr>
            <w:r w:rsidRPr="005A0C59">
              <w:rPr>
                <w:rFonts w:cs="Arial"/>
                <w:szCs w:val="20"/>
              </w:rPr>
              <w:t>Ciśnienie atmosferyczne</w:t>
            </w:r>
          </w:p>
        </w:tc>
        <w:tc>
          <w:tcPr>
            <w:tcW w:w="2410" w:type="dxa"/>
            <w:noWrap/>
            <w:vAlign w:val="center"/>
            <w:hideMark/>
          </w:tcPr>
          <w:p w14:paraId="6CFC69C9" w14:textId="27F2DC83" w:rsidR="005A0C59" w:rsidRPr="005A0C59" w:rsidRDefault="005A0C59" w:rsidP="0066797F">
            <w:pPr>
              <w:pStyle w:val="EPK-treopisu"/>
              <w:jc w:val="center"/>
              <w:rPr>
                <w:rFonts w:cs="Arial"/>
                <w:szCs w:val="20"/>
              </w:rPr>
            </w:pPr>
            <w:r w:rsidRPr="005A0C59">
              <w:rPr>
                <w:rFonts w:cs="Arial"/>
                <w:szCs w:val="20"/>
              </w:rPr>
              <w:t>1,013</w:t>
            </w:r>
          </w:p>
        </w:tc>
        <w:tc>
          <w:tcPr>
            <w:tcW w:w="1275" w:type="dxa"/>
            <w:noWrap/>
            <w:vAlign w:val="center"/>
            <w:hideMark/>
          </w:tcPr>
          <w:p w14:paraId="2A732A99" w14:textId="77777777" w:rsidR="005A0C59" w:rsidRPr="005A0C59" w:rsidRDefault="005A0C59" w:rsidP="005A0C59">
            <w:pPr>
              <w:pStyle w:val="EPK-treopisu"/>
              <w:rPr>
                <w:rFonts w:cs="Arial"/>
                <w:szCs w:val="20"/>
              </w:rPr>
            </w:pPr>
            <w:r w:rsidRPr="005A0C59">
              <w:rPr>
                <w:rFonts w:cs="Arial"/>
                <w:szCs w:val="20"/>
              </w:rPr>
              <w:t>bar (A)</w:t>
            </w:r>
          </w:p>
        </w:tc>
      </w:tr>
      <w:tr w:rsidR="005A0C59" w:rsidRPr="005A0C59" w14:paraId="75F04F02" w14:textId="77777777" w:rsidTr="0066797F">
        <w:trPr>
          <w:trHeight w:val="510"/>
        </w:trPr>
        <w:tc>
          <w:tcPr>
            <w:tcW w:w="6374" w:type="dxa"/>
            <w:noWrap/>
            <w:vAlign w:val="center"/>
            <w:hideMark/>
          </w:tcPr>
          <w:p w14:paraId="752B9BE4" w14:textId="48F7F1EF" w:rsidR="005A0C59" w:rsidRPr="005A0C59" w:rsidRDefault="005A0C59" w:rsidP="005A0C59">
            <w:pPr>
              <w:pStyle w:val="EPK-treopisu"/>
              <w:rPr>
                <w:rFonts w:cs="Arial"/>
                <w:szCs w:val="20"/>
              </w:rPr>
            </w:pPr>
            <w:r w:rsidRPr="005A0C59">
              <w:rPr>
                <w:rFonts w:cs="Arial"/>
                <w:szCs w:val="20"/>
              </w:rPr>
              <w:t>Ciśnienie ssania</w:t>
            </w:r>
          </w:p>
        </w:tc>
        <w:tc>
          <w:tcPr>
            <w:tcW w:w="2410" w:type="dxa"/>
            <w:noWrap/>
            <w:vAlign w:val="center"/>
            <w:hideMark/>
          </w:tcPr>
          <w:p w14:paraId="25085D43" w14:textId="77777777" w:rsidR="005A0C59" w:rsidRPr="005A0C59" w:rsidRDefault="005A0C59" w:rsidP="0066797F">
            <w:pPr>
              <w:pStyle w:val="EPK-treopisu"/>
              <w:jc w:val="center"/>
              <w:rPr>
                <w:rFonts w:cs="Arial"/>
                <w:szCs w:val="20"/>
              </w:rPr>
            </w:pPr>
            <w:r w:rsidRPr="005A0C59">
              <w:rPr>
                <w:rFonts w:cs="Arial"/>
                <w:szCs w:val="20"/>
              </w:rPr>
              <w:t>0,9992</w:t>
            </w:r>
          </w:p>
        </w:tc>
        <w:tc>
          <w:tcPr>
            <w:tcW w:w="1275" w:type="dxa"/>
            <w:noWrap/>
            <w:vAlign w:val="center"/>
            <w:hideMark/>
          </w:tcPr>
          <w:p w14:paraId="4CEE8850" w14:textId="77777777" w:rsidR="005A0C59" w:rsidRPr="005A0C59" w:rsidRDefault="005A0C59" w:rsidP="005A0C59">
            <w:pPr>
              <w:pStyle w:val="EPK-treopisu"/>
              <w:rPr>
                <w:rFonts w:cs="Arial"/>
                <w:szCs w:val="20"/>
              </w:rPr>
            </w:pPr>
            <w:r w:rsidRPr="005A0C59">
              <w:rPr>
                <w:rFonts w:cs="Arial"/>
                <w:szCs w:val="20"/>
              </w:rPr>
              <w:t>bar (A)</w:t>
            </w:r>
          </w:p>
        </w:tc>
      </w:tr>
      <w:tr w:rsidR="005A0C59" w:rsidRPr="005A0C59" w14:paraId="0A81E484" w14:textId="77777777" w:rsidTr="0066797F">
        <w:trPr>
          <w:trHeight w:val="510"/>
        </w:trPr>
        <w:tc>
          <w:tcPr>
            <w:tcW w:w="6374" w:type="dxa"/>
            <w:noWrap/>
            <w:vAlign w:val="center"/>
            <w:hideMark/>
          </w:tcPr>
          <w:p w14:paraId="1F13F9C9" w14:textId="5E4FA7E8" w:rsidR="005A0C59" w:rsidRPr="005A0C59" w:rsidRDefault="005A0C59" w:rsidP="005A0C59">
            <w:pPr>
              <w:pStyle w:val="EPK-treopisu"/>
              <w:rPr>
                <w:rFonts w:cs="Arial"/>
                <w:szCs w:val="20"/>
              </w:rPr>
            </w:pPr>
            <w:r w:rsidRPr="005A0C59">
              <w:rPr>
                <w:rFonts w:cs="Arial"/>
                <w:szCs w:val="20"/>
              </w:rPr>
              <w:t>Wilgotność</w:t>
            </w:r>
          </w:p>
        </w:tc>
        <w:tc>
          <w:tcPr>
            <w:tcW w:w="2410" w:type="dxa"/>
            <w:noWrap/>
            <w:vAlign w:val="center"/>
            <w:hideMark/>
          </w:tcPr>
          <w:p w14:paraId="5C6269D0" w14:textId="77777777" w:rsidR="005A0C59" w:rsidRPr="005A0C59" w:rsidRDefault="005A0C59" w:rsidP="0066797F">
            <w:pPr>
              <w:pStyle w:val="EPK-treopisu"/>
              <w:jc w:val="center"/>
              <w:rPr>
                <w:rFonts w:cs="Arial"/>
                <w:szCs w:val="20"/>
              </w:rPr>
            </w:pPr>
            <w:r w:rsidRPr="005A0C59">
              <w:rPr>
                <w:rFonts w:cs="Arial"/>
                <w:szCs w:val="20"/>
              </w:rPr>
              <w:t>85</w:t>
            </w:r>
          </w:p>
        </w:tc>
        <w:tc>
          <w:tcPr>
            <w:tcW w:w="1275" w:type="dxa"/>
            <w:noWrap/>
            <w:vAlign w:val="center"/>
            <w:hideMark/>
          </w:tcPr>
          <w:p w14:paraId="46822994" w14:textId="77777777" w:rsidR="005A0C59" w:rsidRPr="005A0C59" w:rsidRDefault="005A0C59" w:rsidP="005A0C59">
            <w:pPr>
              <w:pStyle w:val="EPK-treopisu"/>
              <w:rPr>
                <w:rFonts w:cs="Arial"/>
                <w:szCs w:val="20"/>
              </w:rPr>
            </w:pPr>
            <w:r w:rsidRPr="005A0C59">
              <w:rPr>
                <w:rFonts w:cs="Arial"/>
                <w:szCs w:val="20"/>
              </w:rPr>
              <w:t>%</w:t>
            </w:r>
          </w:p>
        </w:tc>
      </w:tr>
      <w:tr w:rsidR="005A0C59" w:rsidRPr="005A0C59" w14:paraId="179DFA64" w14:textId="77777777" w:rsidTr="0066797F">
        <w:trPr>
          <w:trHeight w:val="510"/>
        </w:trPr>
        <w:tc>
          <w:tcPr>
            <w:tcW w:w="6374" w:type="dxa"/>
            <w:noWrap/>
            <w:vAlign w:val="center"/>
            <w:hideMark/>
          </w:tcPr>
          <w:p w14:paraId="342855F3" w14:textId="0455D185" w:rsidR="005A0C59" w:rsidRPr="005A0C59" w:rsidRDefault="005A0C59" w:rsidP="005A0C59">
            <w:pPr>
              <w:pStyle w:val="EPK-treopisu"/>
              <w:rPr>
                <w:rFonts w:cs="Arial"/>
                <w:szCs w:val="20"/>
              </w:rPr>
            </w:pPr>
            <w:r w:rsidRPr="005A0C59">
              <w:rPr>
                <w:rFonts w:cs="Arial"/>
                <w:szCs w:val="20"/>
              </w:rPr>
              <w:t>Wydajność  (+/- 4%)</w:t>
            </w:r>
          </w:p>
        </w:tc>
        <w:tc>
          <w:tcPr>
            <w:tcW w:w="2410" w:type="dxa"/>
            <w:noWrap/>
            <w:vAlign w:val="center"/>
            <w:hideMark/>
          </w:tcPr>
          <w:p w14:paraId="0A761563" w14:textId="77777777" w:rsidR="005A0C59" w:rsidRPr="005A0C59" w:rsidRDefault="005A0C59" w:rsidP="0066797F">
            <w:pPr>
              <w:pStyle w:val="EPK-treopisu"/>
              <w:jc w:val="center"/>
              <w:rPr>
                <w:rFonts w:cs="Arial"/>
                <w:szCs w:val="20"/>
              </w:rPr>
            </w:pPr>
            <w:r w:rsidRPr="005A0C59">
              <w:rPr>
                <w:rFonts w:cs="Arial"/>
                <w:szCs w:val="20"/>
              </w:rPr>
              <w:t>5 029,8</w:t>
            </w:r>
          </w:p>
        </w:tc>
        <w:tc>
          <w:tcPr>
            <w:tcW w:w="1275" w:type="dxa"/>
            <w:noWrap/>
            <w:vAlign w:val="center"/>
            <w:hideMark/>
          </w:tcPr>
          <w:p w14:paraId="6F1F1CBA" w14:textId="77777777" w:rsidR="005A0C59" w:rsidRPr="005A0C59" w:rsidRDefault="005A0C59" w:rsidP="005A0C59">
            <w:pPr>
              <w:pStyle w:val="EPK-treopisu"/>
              <w:rPr>
                <w:rFonts w:cs="Arial"/>
                <w:szCs w:val="20"/>
              </w:rPr>
            </w:pPr>
            <w:r w:rsidRPr="005A0C59">
              <w:rPr>
                <w:rFonts w:cs="Arial"/>
                <w:szCs w:val="20"/>
              </w:rPr>
              <w:t>Nm3/h</w:t>
            </w:r>
          </w:p>
        </w:tc>
      </w:tr>
      <w:tr w:rsidR="005A0C59" w:rsidRPr="005A0C59" w14:paraId="6C61B7F1" w14:textId="77777777" w:rsidTr="0066797F">
        <w:trPr>
          <w:trHeight w:val="510"/>
        </w:trPr>
        <w:tc>
          <w:tcPr>
            <w:tcW w:w="6374" w:type="dxa"/>
            <w:noWrap/>
            <w:vAlign w:val="center"/>
          </w:tcPr>
          <w:p w14:paraId="229B9AAF" w14:textId="77777777" w:rsidR="005A0C59" w:rsidRPr="005A0C59" w:rsidRDefault="005A0C59" w:rsidP="005A0C59">
            <w:pPr>
              <w:pStyle w:val="EPK-treopisu"/>
              <w:rPr>
                <w:rFonts w:cs="Arial"/>
                <w:szCs w:val="20"/>
              </w:rPr>
            </w:pPr>
          </w:p>
        </w:tc>
        <w:tc>
          <w:tcPr>
            <w:tcW w:w="2410" w:type="dxa"/>
            <w:noWrap/>
            <w:vAlign w:val="center"/>
            <w:hideMark/>
          </w:tcPr>
          <w:p w14:paraId="4689E292" w14:textId="77777777" w:rsidR="005A0C59" w:rsidRPr="005A0C59" w:rsidRDefault="005A0C59" w:rsidP="0066797F">
            <w:pPr>
              <w:pStyle w:val="EPK-treopisu"/>
              <w:jc w:val="center"/>
              <w:rPr>
                <w:rFonts w:cs="Arial"/>
                <w:szCs w:val="20"/>
              </w:rPr>
            </w:pPr>
            <w:r w:rsidRPr="005A0C59">
              <w:rPr>
                <w:rFonts w:cs="Arial"/>
                <w:szCs w:val="20"/>
              </w:rPr>
              <w:t>83,8</w:t>
            </w:r>
          </w:p>
        </w:tc>
        <w:tc>
          <w:tcPr>
            <w:tcW w:w="1275" w:type="dxa"/>
            <w:noWrap/>
            <w:vAlign w:val="center"/>
            <w:hideMark/>
          </w:tcPr>
          <w:p w14:paraId="32C5E151" w14:textId="77777777" w:rsidR="005A0C59" w:rsidRPr="005A0C59" w:rsidRDefault="005A0C59" w:rsidP="005A0C59">
            <w:pPr>
              <w:pStyle w:val="EPK-treopisu"/>
              <w:rPr>
                <w:rFonts w:cs="Arial"/>
                <w:szCs w:val="20"/>
              </w:rPr>
            </w:pPr>
            <w:r w:rsidRPr="005A0C59">
              <w:rPr>
                <w:rFonts w:cs="Arial"/>
                <w:szCs w:val="20"/>
              </w:rPr>
              <w:t>Nm3/min</w:t>
            </w:r>
          </w:p>
        </w:tc>
      </w:tr>
      <w:tr w:rsidR="005A0C59" w:rsidRPr="005A0C59" w14:paraId="595DF189" w14:textId="77777777" w:rsidTr="0066797F">
        <w:trPr>
          <w:trHeight w:val="510"/>
        </w:trPr>
        <w:tc>
          <w:tcPr>
            <w:tcW w:w="6374" w:type="dxa"/>
            <w:noWrap/>
            <w:vAlign w:val="center"/>
            <w:hideMark/>
          </w:tcPr>
          <w:p w14:paraId="7BDA7861" w14:textId="7E2FA3B6" w:rsidR="005A0C59" w:rsidRPr="005A0C59" w:rsidRDefault="005A0C59" w:rsidP="005A0C59">
            <w:pPr>
              <w:pStyle w:val="EPK-treopisu"/>
              <w:rPr>
                <w:rFonts w:cs="Arial"/>
                <w:szCs w:val="20"/>
              </w:rPr>
            </w:pPr>
            <w:r w:rsidRPr="005A0C59">
              <w:rPr>
                <w:rFonts w:cs="Arial"/>
                <w:szCs w:val="20"/>
              </w:rPr>
              <w:t>Ciśnienie robocze</w:t>
            </w:r>
          </w:p>
        </w:tc>
        <w:tc>
          <w:tcPr>
            <w:tcW w:w="2410" w:type="dxa"/>
            <w:noWrap/>
            <w:vAlign w:val="center"/>
            <w:hideMark/>
          </w:tcPr>
          <w:p w14:paraId="07492DBC" w14:textId="77777777" w:rsidR="005A0C59" w:rsidRPr="005A0C59" w:rsidRDefault="005A0C59" w:rsidP="0066797F">
            <w:pPr>
              <w:pStyle w:val="EPK-treopisu"/>
              <w:jc w:val="center"/>
              <w:rPr>
                <w:rFonts w:cs="Arial"/>
                <w:szCs w:val="20"/>
              </w:rPr>
            </w:pPr>
            <w:r w:rsidRPr="005A0C59">
              <w:rPr>
                <w:rFonts w:cs="Arial"/>
                <w:szCs w:val="20"/>
              </w:rPr>
              <w:t>7,5</w:t>
            </w:r>
          </w:p>
        </w:tc>
        <w:tc>
          <w:tcPr>
            <w:tcW w:w="1275" w:type="dxa"/>
            <w:noWrap/>
            <w:vAlign w:val="center"/>
            <w:hideMark/>
          </w:tcPr>
          <w:p w14:paraId="1D6C2897" w14:textId="77777777" w:rsidR="005A0C59" w:rsidRPr="005A0C59" w:rsidRDefault="005A0C59" w:rsidP="005A0C59">
            <w:pPr>
              <w:pStyle w:val="EPK-treopisu"/>
              <w:rPr>
                <w:rFonts w:cs="Arial"/>
                <w:szCs w:val="20"/>
              </w:rPr>
            </w:pPr>
            <w:r w:rsidRPr="005A0C59">
              <w:rPr>
                <w:rFonts w:cs="Arial"/>
                <w:szCs w:val="20"/>
              </w:rPr>
              <w:t>bar(g)</w:t>
            </w:r>
          </w:p>
        </w:tc>
      </w:tr>
      <w:tr w:rsidR="005A0C59" w:rsidRPr="005A0C59" w14:paraId="5A897884" w14:textId="77777777" w:rsidTr="0066797F">
        <w:trPr>
          <w:trHeight w:val="510"/>
        </w:trPr>
        <w:tc>
          <w:tcPr>
            <w:tcW w:w="6374" w:type="dxa"/>
            <w:noWrap/>
            <w:vAlign w:val="center"/>
            <w:hideMark/>
          </w:tcPr>
          <w:p w14:paraId="0407F5F5" w14:textId="4C1F2417" w:rsidR="005A0C59" w:rsidRPr="005A0C59" w:rsidRDefault="005A0C59" w:rsidP="005A0C59">
            <w:pPr>
              <w:pStyle w:val="EPK-treopisu"/>
              <w:rPr>
                <w:rFonts w:cs="Arial"/>
                <w:szCs w:val="20"/>
              </w:rPr>
            </w:pPr>
            <w:r w:rsidRPr="005A0C59">
              <w:rPr>
                <w:rFonts w:cs="Arial"/>
                <w:szCs w:val="20"/>
              </w:rPr>
              <w:t>Temperatura tłoczenia</w:t>
            </w:r>
          </w:p>
        </w:tc>
        <w:tc>
          <w:tcPr>
            <w:tcW w:w="2410" w:type="dxa"/>
            <w:noWrap/>
            <w:vAlign w:val="center"/>
            <w:hideMark/>
          </w:tcPr>
          <w:p w14:paraId="40735BAC" w14:textId="77777777" w:rsidR="005A0C59" w:rsidRPr="005A0C59" w:rsidRDefault="005A0C59" w:rsidP="0066797F">
            <w:pPr>
              <w:pStyle w:val="EPK-treopisu"/>
              <w:jc w:val="center"/>
              <w:rPr>
                <w:rFonts w:cs="Arial"/>
                <w:szCs w:val="20"/>
              </w:rPr>
            </w:pPr>
            <w:r w:rsidRPr="005A0C59">
              <w:rPr>
                <w:rFonts w:cs="Arial"/>
                <w:szCs w:val="20"/>
              </w:rPr>
              <w:t>+ 38,69</w:t>
            </w:r>
          </w:p>
        </w:tc>
        <w:tc>
          <w:tcPr>
            <w:tcW w:w="1275" w:type="dxa"/>
            <w:noWrap/>
            <w:vAlign w:val="center"/>
            <w:hideMark/>
          </w:tcPr>
          <w:p w14:paraId="24909AA5" w14:textId="77777777" w:rsidR="005A0C59" w:rsidRPr="005A0C59" w:rsidRDefault="005A0C59" w:rsidP="005A0C59">
            <w:pPr>
              <w:pStyle w:val="EPK-treopisu"/>
              <w:rPr>
                <w:rFonts w:cs="Arial"/>
                <w:szCs w:val="20"/>
              </w:rPr>
            </w:pPr>
            <w:r w:rsidRPr="005A0C59">
              <w:rPr>
                <w:rFonts w:cs="Arial"/>
                <w:szCs w:val="20"/>
              </w:rPr>
              <w:sym w:font="Symbol" w:char="F0B0"/>
            </w:r>
            <w:r w:rsidRPr="005A0C59">
              <w:rPr>
                <w:rFonts w:cs="Arial"/>
                <w:szCs w:val="20"/>
              </w:rPr>
              <w:t>C</w:t>
            </w:r>
          </w:p>
        </w:tc>
      </w:tr>
      <w:tr w:rsidR="005A0C59" w:rsidRPr="005A0C59" w14:paraId="273916BE" w14:textId="77777777" w:rsidTr="0066797F">
        <w:trPr>
          <w:trHeight w:val="510"/>
        </w:trPr>
        <w:tc>
          <w:tcPr>
            <w:tcW w:w="6374" w:type="dxa"/>
            <w:noWrap/>
            <w:vAlign w:val="center"/>
            <w:hideMark/>
          </w:tcPr>
          <w:p w14:paraId="66E15237" w14:textId="7B7FB69D" w:rsidR="005A0C59" w:rsidRPr="005A0C59" w:rsidRDefault="005A0C59" w:rsidP="005A0C59">
            <w:pPr>
              <w:pStyle w:val="EPK-treopisu"/>
              <w:rPr>
                <w:rFonts w:cs="Arial"/>
                <w:szCs w:val="20"/>
              </w:rPr>
            </w:pPr>
            <w:r w:rsidRPr="005A0C59">
              <w:rPr>
                <w:rFonts w:cs="Arial"/>
                <w:szCs w:val="20"/>
              </w:rPr>
              <w:t>Pobór mocy na wale (+/- 4%)</w:t>
            </w:r>
          </w:p>
        </w:tc>
        <w:tc>
          <w:tcPr>
            <w:tcW w:w="2410" w:type="dxa"/>
            <w:noWrap/>
            <w:vAlign w:val="center"/>
            <w:hideMark/>
          </w:tcPr>
          <w:p w14:paraId="6D1C0841" w14:textId="77777777" w:rsidR="005A0C59" w:rsidRPr="005A0C59" w:rsidRDefault="005A0C59" w:rsidP="0066797F">
            <w:pPr>
              <w:pStyle w:val="EPK-treopisu"/>
              <w:jc w:val="center"/>
              <w:rPr>
                <w:rFonts w:cs="Arial"/>
                <w:szCs w:val="20"/>
              </w:rPr>
            </w:pPr>
            <w:r w:rsidRPr="005A0C59">
              <w:rPr>
                <w:rFonts w:cs="Arial"/>
                <w:szCs w:val="20"/>
              </w:rPr>
              <w:t>515,3</w:t>
            </w:r>
          </w:p>
        </w:tc>
        <w:tc>
          <w:tcPr>
            <w:tcW w:w="1275" w:type="dxa"/>
            <w:noWrap/>
            <w:vAlign w:val="center"/>
            <w:hideMark/>
          </w:tcPr>
          <w:p w14:paraId="6775A49D" w14:textId="77777777" w:rsidR="005A0C59" w:rsidRPr="005A0C59" w:rsidRDefault="005A0C59" w:rsidP="005A0C59">
            <w:pPr>
              <w:pStyle w:val="EPK-treopisu"/>
              <w:rPr>
                <w:rFonts w:cs="Arial"/>
                <w:szCs w:val="20"/>
              </w:rPr>
            </w:pPr>
            <w:r w:rsidRPr="005A0C59">
              <w:rPr>
                <w:rFonts w:cs="Arial"/>
                <w:szCs w:val="20"/>
              </w:rPr>
              <w:t>kW</w:t>
            </w:r>
          </w:p>
        </w:tc>
      </w:tr>
      <w:tr w:rsidR="005A0C59" w:rsidRPr="005A0C59" w14:paraId="50569C5C" w14:textId="77777777" w:rsidTr="0066797F">
        <w:trPr>
          <w:trHeight w:val="510"/>
        </w:trPr>
        <w:tc>
          <w:tcPr>
            <w:tcW w:w="6374" w:type="dxa"/>
            <w:noWrap/>
            <w:vAlign w:val="center"/>
            <w:hideMark/>
          </w:tcPr>
          <w:p w14:paraId="542A4C97" w14:textId="6E45441D" w:rsidR="005A0C59" w:rsidRPr="005A0C59" w:rsidRDefault="005A0C59" w:rsidP="005A0C59">
            <w:pPr>
              <w:pStyle w:val="EPK-treopisu"/>
              <w:rPr>
                <w:rFonts w:cs="Arial"/>
                <w:szCs w:val="20"/>
              </w:rPr>
            </w:pPr>
            <w:r w:rsidRPr="005A0C59">
              <w:rPr>
                <w:rFonts w:cs="Arial"/>
                <w:szCs w:val="20"/>
              </w:rPr>
              <w:t>Zużycie energii (na wale)</w:t>
            </w:r>
          </w:p>
        </w:tc>
        <w:tc>
          <w:tcPr>
            <w:tcW w:w="2410" w:type="dxa"/>
            <w:noWrap/>
            <w:vAlign w:val="center"/>
            <w:hideMark/>
          </w:tcPr>
          <w:p w14:paraId="75C92753" w14:textId="77777777" w:rsidR="005A0C59" w:rsidRPr="005A0C59" w:rsidRDefault="005A0C59" w:rsidP="0066797F">
            <w:pPr>
              <w:pStyle w:val="EPK-treopisu"/>
              <w:jc w:val="center"/>
              <w:rPr>
                <w:rFonts w:cs="Arial"/>
                <w:szCs w:val="20"/>
              </w:rPr>
            </w:pPr>
            <w:r w:rsidRPr="005A0C59">
              <w:rPr>
                <w:rFonts w:cs="Arial"/>
                <w:szCs w:val="20"/>
              </w:rPr>
              <w:t>102,4</w:t>
            </w:r>
          </w:p>
        </w:tc>
        <w:tc>
          <w:tcPr>
            <w:tcW w:w="1275" w:type="dxa"/>
            <w:noWrap/>
            <w:vAlign w:val="center"/>
            <w:hideMark/>
          </w:tcPr>
          <w:p w14:paraId="40F69FA0" w14:textId="77777777" w:rsidR="005A0C59" w:rsidRPr="005A0C59" w:rsidRDefault="005A0C59" w:rsidP="005A0C59">
            <w:pPr>
              <w:pStyle w:val="EPK-treopisu"/>
              <w:rPr>
                <w:rFonts w:cs="Arial"/>
                <w:szCs w:val="20"/>
              </w:rPr>
            </w:pPr>
            <w:r w:rsidRPr="005A0C59">
              <w:rPr>
                <w:rFonts w:cs="Arial"/>
                <w:szCs w:val="20"/>
              </w:rPr>
              <w:t>kWh/1000 Nm3</w:t>
            </w:r>
          </w:p>
        </w:tc>
      </w:tr>
      <w:tr w:rsidR="005A0C59" w:rsidRPr="005A0C59" w14:paraId="6D5F81EA" w14:textId="77777777" w:rsidTr="0066797F">
        <w:trPr>
          <w:trHeight w:val="510"/>
        </w:trPr>
        <w:tc>
          <w:tcPr>
            <w:tcW w:w="6374" w:type="dxa"/>
            <w:noWrap/>
            <w:vAlign w:val="center"/>
            <w:hideMark/>
          </w:tcPr>
          <w:p w14:paraId="25B94A18" w14:textId="759591FE" w:rsidR="005A0C59" w:rsidRPr="005A0C59" w:rsidRDefault="005A0C59" w:rsidP="005A0C59">
            <w:pPr>
              <w:pStyle w:val="EPK-treopisu"/>
              <w:rPr>
                <w:rFonts w:cs="Arial"/>
                <w:szCs w:val="20"/>
              </w:rPr>
            </w:pPr>
            <w:r w:rsidRPr="005A0C59">
              <w:rPr>
                <w:rFonts w:cs="Arial"/>
                <w:szCs w:val="20"/>
              </w:rPr>
              <w:t>Moc silnika</w:t>
            </w:r>
          </w:p>
        </w:tc>
        <w:tc>
          <w:tcPr>
            <w:tcW w:w="2410" w:type="dxa"/>
            <w:noWrap/>
            <w:vAlign w:val="center"/>
            <w:hideMark/>
          </w:tcPr>
          <w:p w14:paraId="505C37EF" w14:textId="77777777" w:rsidR="005A0C59" w:rsidRPr="005A0C59" w:rsidRDefault="005A0C59" w:rsidP="0066797F">
            <w:pPr>
              <w:pStyle w:val="EPK-treopisu"/>
              <w:jc w:val="center"/>
              <w:rPr>
                <w:rFonts w:cs="Arial"/>
                <w:szCs w:val="20"/>
              </w:rPr>
            </w:pPr>
            <w:r w:rsidRPr="005A0C59">
              <w:rPr>
                <w:rFonts w:cs="Arial"/>
                <w:szCs w:val="20"/>
              </w:rPr>
              <w:t>550</w:t>
            </w:r>
          </w:p>
        </w:tc>
        <w:tc>
          <w:tcPr>
            <w:tcW w:w="1275" w:type="dxa"/>
            <w:noWrap/>
            <w:vAlign w:val="center"/>
            <w:hideMark/>
          </w:tcPr>
          <w:p w14:paraId="7CDAB505" w14:textId="77777777" w:rsidR="005A0C59" w:rsidRPr="005A0C59" w:rsidRDefault="005A0C59" w:rsidP="005A0C59">
            <w:pPr>
              <w:pStyle w:val="EPK-treopisu"/>
              <w:rPr>
                <w:rFonts w:cs="Arial"/>
                <w:szCs w:val="20"/>
              </w:rPr>
            </w:pPr>
            <w:r w:rsidRPr="005A0C59">
              <w:rPr>
                <w:rFonts w:cs="Arial"/>
                <w:szCs w:val="20"/>
              </w:rPr>
              <w:t>kW</w:t>
            </w:r>
          </w:p>
        </w:tc>
      </w:tr>
      <w:tr w:rsidR="005A0C59" w:rsidRPr="005A0C59" w14:paraId="3472794D" w14:textId="77777777" w:rsidTr="0066797F">
        <w:trPr>
          <w:trHeight w:val="510"/>
        </w:trPr>
        <w:tc>
          <w:tcPr>
            <w:tcW w:w="6374" w:type="dxa"/>
            <w:noWrap/>
            <w:vAlign w:val="center"/>
            <w:hideMark/>
          </w:tcPr>
          <w:p w14:paraId="0407ED04" w14:textId="7D45D18C" w:rsidR="005A0C59" w:rsidRPr="005A0C59" w:rsidRDefault="005A0C59" w:rsidP="005A0C59">
            <w:pPr>
              <w:pStyle w:val="EPK-treopisu"/>
              <w:rPr>
                <w:rFonts w:cs="Arial"/>
                <w:szCs w:val="20"/>
              </w:rPr>
            </w:pPr>
            <w:r w:rsidRPr="005A0C59">
              <w:rPr>
                <w:rFonts w:cs="Arial"/>
                <w:szCs w:val="20"/>
              </w:rPr>
              <w:t>Sprawność silnika</w:t>
            </w:r>
          </w:p>
        </w:tc>
        <w:tc>
          <w:tcPr>
            <w:tcW w:w="2410" w:type="dxa"/>
            <w:noWrap/>
            <w:vAlign w:val="center"/>
            <w:hideMark/>
          </w:tcPr>
          <w:p w14:paraId="3F1C616F" w14:textId="77777777" w:rsidR="005A0C59" w:rsidRPr="005A0C59" w:rsidRDefault="005A0C59" w:rsidP="0066797F">
            <w:pPr>
              <w:pStyle w:val="EPK-treopisu"/>
              <w:jc w:val="center"/>
              <w:rPr>
                <w:rFonts w:cs="Arial"/>
                <w:szCs w:val="20"/>
              </w:rPr>
            </w:pPr>
            <w:r w:rsidRPr="005A0C59">
              <w:rPr>
                <w:rFonts w:cs="Arial"/>
                <w:szCs w:val="20"/>
              </w:rPr>
              <w:t>96</w:t>
            </w:r>
          </w:p>
        </w:tc>
        <w:tc>
          <w:tcPr>
            <w:tcW w:w="1275" w:type="dxa"/>
            <w:noWrap/>
            <w:vAlign w:val="center"/>
            <w:hideMark/>
          </w:tcPr>
          <w:p w14:paraId="3ED2B4E5" w14:textId="77777777" w:rsidR="005A0C59" w:rsidRPr="005A0C59" w:rsidRDefault="005A0C59" w:rsidP="005A0C59">
            <w:pPr>
              <w:pStyle w:val="EPK-treopisu"/>
              <w:rPr>
                <w:rFonts w:cs="Arial"/>
                <w:szCs w:val="20"/>
              </w:rPr>
            </w:pPr>
            <w:r w:rsidRPr="005A0C59">
              <w:rPr>
                <w:rFonts w:cs="Arial"/>
                <w:szCs w:val="20"/>
              </w:rPr>
              <w:t>%</w:t>
            </w:r>
          </w:p>
        </w:tc>
      </w:tr>
      <w:tr w:rsidR="005A0C59" w:rsidRPr="005A0C59" w14:paraId="2C335339" w14:textId="77777777" w:rsidTr="0066797F">
        <w:trPr>
          <w:trHeight w:val="510"/>
        </w:trPr>
        <w:tc>
          <w:tcPr>
            <w:tcW w:w="6374" w:type="dxa"/>
            <w:noWrap/>
            <w:vAlign w:val="center"/>
            <w:hideMark/>
          </w:tcPr>
          <w:p w14:paraId="26A45D16" w14:textId="58EF9250" w:rsidR="005A0C59" w:rsidRPr="005A0C59" w:rsidRDefault="005A0C59" w:rsidP="005A0C59">
            <w:pPr>
              <w:pStyle w:val="EPK-treopisu"/>
              <w:rPr>
                <w:rFonts w:cs="Arial"/>
                <w:szCs w:val="20"/>
              </w:rPr>
            </w:pPr>
            <w:r w:rsidRPr="005A0C59">
              <w:rPr>
                <w:rFonts w:cs="Arial"/>
                <w:szCs w:val="20"/>
              </w:rPr>
              <w:t>Napięcie zasilania</w:t>
            </w:r>
          </w:p>
        </w:tc>
        <w:tc>
          <w:tcPr>
            <w:tcW w:w="2410" w:type="dxa"/>
            <w:noWrap/>
            <w:vAlign w:val="center"/>
            <w:hideMark/>
          </w:tcPr>
          <w:p w14:paraId="0A93CDDE" w14:textId="77777777" w:rsidR="005A0C59" w:rsidRPr="005A0C59" w:rsidRDefault="005A0C59" w:rsidP="0066797F">
            <w:pPr>
              <w:pStyle w:val="EPK-treopisu"/>
              <w:jc w:val="center"/>
              <w:rPr>
                <w:rFonts w:cs="Arial"/>
                <w:szCs w:val="20"/>
              </w:rPr>
            </w:pPr>
            <w:r w:rsidRPr="005A0C59">
              <w:rPr>
                <w:rFonts w:cs="Arial"/>
                <w:szCs w:val="20"/>
              </w:rPr>
              <w:t>10 500</w:t>
            </w:r>
          </w:p>
        </w:tc>
        <w:tc>
          <w:tcPr>
            <w:tcW w:w="1275" w:type="dxa"/>
            <w:noWrap/>
            <w:vAlign w:val="center"/>
            <w:hideMark/>
          </w:tcPr>
          <w:p w14:paraId="634D6BF4" w14:textId="77777777" w:rsidR="005A0C59" w:rsidRPr="005A0C59" w:rsidRDefault="005A0C59" w:rsidP="005A0C59">
            <w:pPr>
              <w:pStyle w:val="EPK-treopisu"/>
              <w:rPr>
                <w:rFonts w:cs="Arial"/>
                <w:szCs w:val="20"/>
              </w:rPr>
            </w:pPr>
            <w:r w:rsidRPr="005A0C59">
              <w:rPr>
                <w:rFonts w:cs="Arial"/>
                <w:szCs w:val="20"/>
              </w:rPr>
              <w:t>V</w:t>
            </w:r>
          </w:p>
        </w:tc>
      </w:tr>
      <w:tr w:rsidR="005A0C59" w:rsidRPr="005A0C59" w14:paraId="2B512716" w14:textId="77777777" w:rsidTr="0066797F">
        <w:trPr>
          <w:trHeight w:val="510"/>
        </w:trPr>
        <w:tc>
          <w:tcPr>
            <w:tcW w:w="6374" w:type="dxa"/>
            <w:noWrap/>
            <w:vAlign w:val="center"/>
            <w:hideMark/>
          </w:tcPr>
          <w:p w14:paraId="480C748B" w14:textId="45863C73" w:rsidR="005A0C59" w:rsidRPr="005A0C59" w:rsidRDefault="005A0C59" w:rsidP="005A0C59">
            <w:pPr>
              <w:pStyle w:val="EPK-treopisu"/>
              <w:rPr>
                <w:rFonts w:cs="Arial"/>
                <w:szCs w:val="20"/>
              </w:rPr>
            </w:pPr>
            <w:r w:rsidRPr="005A0C59">
              <w:rPr>
                <w:rFonts w:cs="Arial"/>
                <w:szCs w:val="20"/>
              </w:rPr>
              <w:t>Częstotliwość zasilania</w:t>
            </w:r>
            <w:r w:rsidRPr="005A0C59">
              <w:rPr>
                <w:rFonts w:cs="Arial"/>
                <w:szCs w:val="20"/>
              </w:rPr>
              <w:tab/>
            </w:r>
          </w:p>
        </w:tc>
        <w:tc>
          <w:tcPr>
            <w:tcW w:w="2410" w:type="dxa"/>
            <w:noWrap/>
            <w:vAlign w:val="center"/>
            <w:hideMark/>
          </w:tcPr>
          <w:p w14:paraId="20DFD33D" w14:textId="77777777" w:rsidR="005A0C59" w:rsidRPr="005A0C59" w:rsidRDefault="005A0C59" w:rsidP="0066797F">
            <w:pPr>
              <w:pStyle w:val="EPK-treopisu"/>
              <w:jc w:val="center"/>
              <w:rPr>
                <w:rFonts w:cs="Arial"/>
                <w:szCs w:val="20"/>
              </w:rPr>
            </w:pPr>
            <w:r w:rsidRPr="005A0C59">
              <w:rPr>
                <w:rFonts w:cs="Arial"/>
                <w:szCs w:val="20"/>
              </w:rPr>
              <w:t>50</w:t>
            </w:r>
          </w:p>
        </w:tc>
        <w:tc>
          <w:tcPr>
            <w:tcW w:w="1275" w:type="dxa"/>
            <w:noWrap/>
            <w:vAlign w:val="center"/>
            <w:hideMark/>
          </w:tcPr>
          <w:p w14:paraId="45B77D5D" w14:textId="77777777" w:rsidR="005A0C59" w:rsidRPr="005A0C59" w:rsidRDefault="005A0C59" w:rsidP="005A0C59">
            <w:pPr>
              <w:pStyle w:val="EPK-treopisu"/>
              <w:rPr>
                <w:rFonts w:cs="Arial"/>
                <w:szCs w:val="20"/>
              </w:rPr>
            </w:pPr>
            <w:proofErr w:type="spellStart"/>
            <w:r w:rsidRPr="005A0C59">
              <w:rPr>
                <w:rFonts w:cs="Arial"/>
                <w:szCs w:val="20"/>
              </w:rPr>
              <w:t>Hz</w:t>
            </w:r>
            <w:proofErr w:type="spellEnd"/>
          </w:p>
        </w:tc>
      </w:tr>
      <w:tr w:rsidR="005A0C59" w:rsidRPr="005A0C59" w14:paraId="503B747F" w14:textId="77777777" w:rsidTr="0066797F">
        <w:trPr>
          <w:trHeight w:val="510"/>
        </w:trPr>
        <w:tc>
          <w:tcPr>
            <w:tcW w:w="6374" w:type="dxa"/>
            <w:noWrap/>
            <w:vAlign w:val="center"/>
            <w:hideMark/>
          </w:tcPr>
          <w:p w14:paraId="635549B6" w14:textId="616B35DC" w:rsidR="005A0C59" w:rsidRPr="005A0C59" w:rsidRDefault="005A0C59" w:rsidP="005A0C59">
            <w:pPr>
              <w:pStyle w:val="EPK-treopisu"/>
              <w:rPr>
                <w:rFonts w:cs="Arial"/>
                <w:szCs w:val="20"/>
              </w:rPr>
            </w:pPr>
            <w:r w:rsidRPr="005A0C59">
              <w:rPr>
                <w:rFonts w:cs="Arial"/>
                <w:szCs w:val="20"/>
              </w:rPr>
              <w:t>Prędkość obrotowa silnika</w:t>
            </w:r>
          </w:p>
        </w:tc>
        <w:tc>
          <w:tcPr>
            <w:tcW w:w="2410" w:type="dxa"/>
            <w:noWrap/>
            <w:vAlign w:val="center"/>
            <w:hideMark/>
          </w:tcPr>
          <w:p w14:paraId="59F9B956" w14:textId="77777777" w:rsidR="005A0C59" w:rsidRPr="005A0C59" w:rsidRDefault="005A0C59" w:rsidP="0066797F">
            <w:pPr>
              <w:pStyle w:val="EPK-treopisu"/>
              <w:jc w:val="center"/>
              <w:rPr>
                <w:rFonts w:cs="Arial"/>
                <w:szCs w:val="20"/>
              </w:rPr>
            </w:pPr>
            <w:r w:rsidRPr="005A0C59">
              <w:rPr>
                <w:rFonts w:cs="Arial"/>
                <w:szCs w:val="20"/>
              </w:rPr>
              <w:t>2970</w:t>
            </w:r>
          </w:p>
        </w:tc>
        <w:tc>
          <w:tcPr>
            <w:tcW w:w="1275" w:type="dxa"/>
            <w:noWrap/>
            <w:vAlign w:val="center"/>
            <w:hideMark/>
          </w:tcPr>
          <w:p w14:paraId="5C47F97F" w14:textId="77777777" w:rsidR="005A0C59" w:rsidRPr="005A0C59" w:rsidRDefault="005A0C59" w:rsidP="005A0C59">
            <w:pPr>
              <w:pStyle w:val="EPK-treopisu"/>
              <w:rPr>
                <w:rFonts w:cs="Arial"/>
                <w:szCs w:val="20"/>
              </w:rPr>
            </w:pPr>
            <w:proofErr w:type="spellStart"/>
            <w:r w:rsidRPr="005A0C59">
              <w:rPr>
                <w:rFonts w:cs="Arial"/>
                <w:szCs w:val="20"/>
              </w:rPr>
              <w:t>obr</w:t>
            </w:r>
            <w:proofErr w:type="spellEnd"/>
            <w:r w:rsidRPr="005A0C59">
              <w:rPr>
                <w:rFonts w:cs="Arial"/>
                <w:szCs w:val="20"/>
              </w:rPr>
              <w:t>/min</w:t>
            </w:r>
          </w:p>
        </w:tc>
      </w:tr>
      <w:tr w:rsidR="005A0C59" w:rsidRPr="005A0C59" w14:paraId="00905E30" w14:textId="77777777" w:rsidTr="0066797F">
        <w:trPr>
          <w:trHeight w:val="510"/>
        </w:trPr>
        <w:tc>
          <w:tcPr>
            <w:tcW w:w="6374" w:type="dxa"/>
            <w:noWrap/>
            <w:vAlign w:val="center"/>
            <w:hideMark/>
          </w:tcPr>
          <w:p w14:paraId="13F1138A" w14:textId="7AEB1D6A" w:rsidR="005A0C59" w:rsidRPr="005A0C59" w:rsidRDefault="005A0C59" w:rsidP="005A0C59">
            <w:pPr>
              <w:pStyle w:val="EPK-treopisu"/>
              <w:rPr>
                <w:rFonts w:cs="Arial"/>
                <w:szCs w:val="20"/>
              </w:rPr>
            </w:pPr>
            <w:r w:rsidRPr="005A0C59">
              <w:rPr>
                <w:rFonts w:cs="Arial"/>
                <w:szCs w:val="20"/>
              </w:rPr>
              <w:t>Temperatura wlotowa wody chłodzącej</w:t>
            </w:r>
          </w:p>
        </w:tc>
        <w:tc>
          <w:tcPr>
            <w:tcW w:w="2410" w:type="dxa"/>
            <w:noWrap/>
            <w:vAlign w:val="center"/>
            <w:hideMark/>
          </w:tcPr>
          <w:p w14:paraId="22876216" w14:textId="77777777" w:rsidR="005A0C59" w:rsidRPr="005A0C59" w:rsidRDefault="005A0C59" w:rsidP="0066797F">
            <w:pPr>
              <w:pStyle w:val="EPK-treopisu"/>
              <w:jc w:val="center"/>
              <w:rPr>
                <w:rFonts w:cs="Arial"/>
                <w:szCs w:val="20"/>
              </w:rPr>
            </w:pPr>
            <w:r w:rsidRPr="005A0C59">
              <w:rPr>
                <w:rFonts w:cs="Arial"/>
                <w:szCs w:val="20"/>
              </w:rPr>
              <w:t>+ 32</w:t>
            </w:r>
          </w:p>
        </w:tc>
        <w:tc>
          <w:tcPr>
            <w:tcW w:w="1275" w:type="dxa"/>
            <w:noWrap/>
            <w:vAlign w:val="center"/>
            <w:hideMark/>
          </w:tcPr>
          <w:p w14:paraId="3ECAAE60" w14:textId="77777777" w:rsidR="005A0C59" w:rsidRPr="005A0C59" w:rsidRDefault="005A0C59" w:rsidP="005A0C59">
            <w:pPr>
              <w:pStyle w:val="EPK-treopisu"/>
              <w:rPr>
                <w:rFonts w:cs="Arial"/>
                <w:szCs w:val="20"/>
              </w:rPr>
            </w:pPr>
            <w:r w:rsidRPr="005A0C59">
              <w:rPr>
                <w:rFonts w:cs="Arial"/>
                <w:szCs w:val="20"/>
              </w:rPr>
              <w:sym w:font="Symbol" w:char="F0B0"/>
            </w:r>
            <w:r w:rsidRPr="005A0C59">
              <w:rPr>
                <w:rFonts w:cs="Arial"/>
                <w:szCs w:val="20"/>
              </w:rPr>
              <w:t>C</w:t>
            </w:r>
          </w:p>
        </w:tc>
      </w:tr>
      <w:tr w:rsidR="005A0C59" w:rsidRPr="005A0C59" w14:paraId="785AE035" w14:textId="77777777" w:rsidTr="0066797F">
        <w:trPr>
          <w:trHeight w:val="510"/>
        </w:trPr>
        <w:tc>
          <w:tcPr>
            <w:tcW w:w="6374" w:type="dxa"/>
            <w:noWrap/>
            <w:vAlign w:val="center"/>
            <w:hideMark/>
          </w:tcPr>
          <w:p w14:paraId="3D7A0B97" w14:textId="798267DC" w:rsidR="005A0C59" w:rsidRPr="005A0C59" w:rsidRDefault="005A0C59" w:rsidP="005A0C59">
            <w:pPr>
              <w:pStyle w:val="EPK-treopisu"/>
              <w:rPr>
                <w:rFonts w:cs="Arial"/>
                <w:szCs w:val="20"/>
              </w:rPr>
            </w:pPr>
            <w:r w:rsidRPr="005A0C59">
              <w:rPr>
                <w:rFonts w:cs="Arial"/>
                <w:szCs w:val="20"/>
              </w:rPr>
              <w:t>Zapotrzebowanie na wodę chłodzącą</w:t>
            </w:r>
          </w:p>
        </w:tc>
        <w:tc>
          <w:tcPr>
            <w:tcW w:w="2410" w:type="dxa"/>
            <w:noWrap/>
            <w:vAlign w:val="center"/>
            <w:hideMark/>
          </w:tcPr>
          <w:p w14:paraId="0E1B6385" w14:textId="77777777" w:rsidR="005A0C59" w:rsidRPr="005A0C59" w:rsidRDefault="005A0C59" w:rsidP="0066797F">
            <w:pPr>
              <w:pStyle w:val="EPK-treopisu"/>
              <w:jc w:val="center"/>
              <w:rPr>
                <w:rFonts w:cs="Arial"/>
                <w:szCs w:val="20"/>
              </w:rPr>
            </w:pPr>
            <w:r w:rsidRPr="005A0C59">
              <w:rPr>
                <w:rFonts w:cs="Arial"/>
                <w:szCs w:val="20"/>
              </w:rPr>
              <w:t>495,9</w:t>
            </w:r>
          </w:p>
        </w:tc>
        <w:tc>
          <w:tcPr>
            <w:tcW w:w="1275" w:type="dxa"/>
            <w:noWrap/>
            <w:vAlign w:val="center"/>
            <w:hideMark/>
          </w:tcPr>
          <w:p w14:paraId="4BC5A514" w14:textId="77777777" w:rsidR="005A0C59" w:rsidRPr="005A0C59" w:rsidRDefault="005A0C59" w:rsidP="005A0C59">
            <w:pPr>
              <w:pStyle w:val="EPK-treopisu"/>
              <w:rPr>
                <w:rFonts w:cs="Arial"/>
                <w:szCs w:val="20"/>
              </w:rPr>
            </w:pPr>
            <w:r w:rsidRPr="005A0C59">
              <w:rPr>
                <w:rFonts w:cs="Arial"/>
                <w:szCs w:val="20"/>
              </w:rPr>
              <w:t>l/min</w:t>
            </w:r>
          </w:p>
        </w:tc>
      </w:tr>
      <w:tr w:rsidR="005A0C59" w:rsidRPr="005A0C59" w14:paraId="5442C37C" w14:textId="77777777" w:rsidTr="0066797F">
        <w:trPr>
          <w:trHeight w:val="510"/>
        </w:trPr>
        <w:tc>
          <w:tcPr>
            <w:tcW w:w="6374" w:type="dxa"/>
            <w:noWrap/>
            <w:vAlign w:val="center"/>
          </w:tcPr>
          <w:p w14:paraId="51583954" w14:textId="77777777" w:rsidR="005A0C59" w:rsidRPr="005A0C59" w:rsidRDefault="005A0C59" w:rsidP="005A0C59">
            <w:pPr>
              <w:pStyle w:val="EPK-treopisu"/>
              <w:rPr>
                <w:rFonts w:cs="Arial"/>
                <w:szCs w:val="20"/>
              </w:rPr>
            </w:pPr>
          </w:p>
        </w:tc>
        <w:tc>
          <w:tcPr>
            <w:tcW w:w="2410" w:type="dxa"/>
            <w:noWrap/>
            <w:vAlign w:val="center"/>
            <w:hideMark/>
          </w:tcPr>
          <w:p w14:paraId="409C30E5" w14:textId="77777777" w:rsidR="005A0C59" w:rsidRPr="005A0C59" w:rsidRDefault="005A0C59" w:rsidP="0066797F">
            <w:pPr>
              <w:pStyle w:val="EPK-treopisu"/>
              <w:jc w:val="center"/>
              <w:rPr>
                <w:rFonts w:cs="Arial"/>
                <w:szCs w:val="20"/>
              </w:rPr>
            </w:pPr>
            <w:r w:rsidRPr="005A0C59">
              <w:rPr>
                <w:rFonts w:cs="Arial"/>
                <w:szCs w:val="20"/>
              </w:rPr>
              <w:t>29 754</w:t>
            </w:r>
          </w:p>
        </w:tc>
        <w:tc>
          <w:tcPr>
            <w:tcW w:w="1275" w:type="dxa"/>
            <w:noWrap/>
            <w:vAlign w:val="center"/>
            <w:hideMark/>
          </w:tcPr>
          <w:p w14:paraId="430C91D0" w14:textId="77777777" w:rsidR="005A0C59" w:rsidRPr="005A0C59" w:rsidRDefault="005A0C59" w:rsidP="005A0C59">
            <w:pPr>
              <w:pStyle w:val="EPK-treopisu"/>
              <w:rPr>
                <w:rFonts w:cs="Arial"/>
                <w:szCs w:val="20"/>
              </w:rPr>
            </w:pPr>
            <w:r w:rsidRPr="005A0C59">
              <w:rPr>
                <w:rFonts w:cs="Arial"/>
                <w:szCs w:val="20"/>
              </w:rPr>
              <w:t>l/h</w:t>
            </w:r>
          </w:p>
        </w:tc>
      </w:tr>
      <w:tr w:rsidR="005A0C59" w:rsidRPr="005A0C59" w14:paraId="502F35EB" w14:textId="77777777" w:rsidTr="0066797F">
        <w:trPr>
          <w:trHeight w:val="510"/>
        </w:trPr>
        <w:tc>
          <w:tcPr>
            <w:tcW w:w="6374" w:type="dxa"/>
            <w:noWrap/>
            <w:vAlign w:val="center"/>
            <w:hideMark/>
          </w:tcPr>
          <w:p w14:paraId="20524D9B" w14:textId="525647B7" w:rsidR="005A0C59" w:rsidRPr="005A0C59" w:rsidRDefault="005A0C59" w:rsidP="005A0C59">
            <w:pPr>
              <w:pStyle w:val="EPK-treopisu"/>
              <w:rPr>
                <w:rFonts w:cs="Arial"/>
                <w:szCs w:val="20"/>
              </w:rPr>
            </w:pPr>
            <w:r w:rsidRPr="005A0C59">
              <w:rPr>
                <w:rFonts w:cs="Arial"/>
                <w:szCs w:val="20"/>
              </w:rPr>
              <w:t>Materiał chłodnic</w:t>
            </w:r>
          </w:p>
        </w:tc>
        <w:tc>
          <w:tcPr>
            <w:tcW w:w="2410" w:type="dxa"/>
            <w:noWrap/>
            <w:vAlign w:val="center"/>
            <w:hideMark/>
          </w:tcPr>
          <w:p w14:paraId="1077F9D2" w14:textId="77777777" w:rsidR="005A0C59" w:rsidRPr="005A0C59" w:rsidRDefault="005A0C59" w:rsidP="0066797F">
            <w:pPr>
              <w:pStyle w:val="EPK-treopisu"/>
              <w:jc w:val="center"/>
              <w:rPr>
                <w:rFonts w:cs="Arial"/>
                <w:szCs w:val="20"/>
              </w:rPr>
            </w:pPr>
            <w:r w:rsidRPr="005A0C59">
              <w:rPr>
                <w:rFonts w:cs="Arial"/>
                <w:szCs w:val="20"/>
              </w:rPr>
              <w:t>miedź</w:t>
            </w:r>
          </w:p>
        </w:tc>
        <w:tc>
          <w:tcPr>
            <w:tcW w:w="1275" w:type="dxa"/>
            <w:noWrap/>
            <w:vAlign w:val="center"/>
          </w:tcPr>
          <w:p w14:paraId="65B79DD7" w14:textId="77777777" w:rsidR="005A0C59" w:rsidRPr="005A0C59" w:rsidRDefault="005A0C59" w:rsidP="005A0C59">
            <w:pPr>
              <w:pStyle w:val="EPK-treopisu"/>
              <w:rPr>
                <w:rFonts w:cs="Arial"/>
                <w:szCs w:val="20"/>
              </w:rPr>
            </w:pPr>
          </w:p>
        </w:tc>
      </w:tr>
    </w:tbl>
    <w:p w14:paraId="3E345907" w14:textId="77777777" w:rsidR="005A0C59" w:rsidRPr="005A0C59" w:rsidRDefault="005A0C59" w:rsidP="005A0C59">
      <w:pPr>
        <w:pStyle w:val="EPK-treopisu"/>
        <w:rPr>
          <w:rFonts w:cs="Arial"/>
          <w:szCs w:val="20"/>
        </w:rPr>
      </w:pPr>
      <w:r w:rsidRPr="005A0C59">
        <w:rPr>
          <w:rFonts w:cs="Arial"/>
          <w:szCs w:val="20"/>
        </w:rPr>
        <w:t>Układ chłodzenia sprężarki obejmuje 4 chłodnice:</w:t>
      </w:r>
    </w:p>
    <w:p w14:paraId="79484784" w14:textId="77777777" w:rsidR="005A0C59" w:rsidRPr="005A0C59" w:rsidRDefault="005A0C59">
      <w:pPr>
        <w:pStyle w:val="EPK-treopisu"/>
        <w:numPr>
          <w:ilvl w:val="0"/>
          <w:numId w:val="8"/>
        </w:numPr>
        <w:rPr>
          <w:rFonts w:cs="Arial"/>
          <w:szCs w:val="20"/>
        </w:rPr>
      </w:pPr>
      <w:r w:rsidRPr="005A0C59">
        <w:rPr>
          <w:rFonts w:cs="Arial"/>
          <w:szCs w:val="20"/>
        </w:rPr>
        <w:t>Chłodnica międzystopniowa I stopnia - o konstrukcji szufladowej, w której powietrze przepływa pomiędzy lamelami zamontowanymi na rurkach miedzianych wewnątrz których przepływa woda chłodząca.</w:t>
      </w:r>
    </w:p>
    <w:p w14:paraId="64EC9B52" w14:textId="77777777" w:rsidR="005A0C59" w:rsidRPr="005A0C59" w:rsidRDefault="005A0C59">
      <w:pPr>
        <w:pStyle w:val="EPK-treopisu"/>
        <w:numPr>
          <w:ilvl w:val="0"/>
          <w:numId w:val="8"/>
        </w:numPr>
        <w:rPr>
          <w:rFonts w:cs="Arial"/>
          <w:szCs w:val="20"/>
        </w:rPr>
      </w:pPr>
      <w:r w:rsidRPr="005A0C59">
        <w:rPr>
          <w:rFonts w:cs="Arial"/>
          <w:szCs w:val="20"/>
        </w:rPr>
        <w:t>Chłodnica międzystopniowa II stopnia - o konstrukcji szufladowej, w której powietrze przepływa pomiędzy lamelami zamontowanymi na rurkach miedzianych wewnątrz których przepływa woda chłodząca.</w:t>
      </w:r>
    </w:p>
    <w:p w14:paraId="640F891B" w14:textId="77777777" w:rsidR="005A0C59" w:rsidRPr="005A0C59" w:rsidRDefault="005A0C59">
      <w:pPr>
        <w:pStyle w:val="EPK-treopisu"/>
        <w:numPr>
          <w:ilvl w:val="0"/>
          <w:numId w:val="8"/>
        </w:numPr>
        <w:rPr>
          <w:rFonts w:cs="Arial"/>
          <w:szCs w:val="20"/>
        </w:rPr>
      </w:pPr>
      <w:r w:rsidRPr="005A0C59">
        <w:rPr>
          <w:rFonts w:cs="Arial"/>
          <w:szCs w:val="20"/>
        </w:rPr>
        <w:t>Chłodnica końcowa - o konstrukcji szufladowej, w której powietrze przepływa pomiędzy lamelami zamontowanymi na rurkach miedzianych wewnątrz których przepływa woda chłodząca.</w:t>
      </w:r>
    </w:p>
    <w:p w14:paraId="430BB55D" w14:textId="77777777" w:rsidR="005A0C59" w:rsidRPr="005A0C59" w:rsidRDefault="005A0C59">
      <w:pPr>
        <w:pStyle w:val="EPK-treopisu"/>
        <w:numPr>
          <w:ilvl w:val="0"/>
          <w:numId w:val="8"/>
        </w:numPr>
        <w:rPr>
          <w:rFonts w:cs="Arial"/>
          <w:szCs w:val="20"/>
        </w:rPr>
      </w:pPr>
      <w:r w:rsidRPr="005A0C59">
        <w:rPr>
          <w:rFonts w:cs="Arial"/>
          <w:szCs w:val="20"/>
        </w:rPr>
        <w:t>Chłodnica oleju.</w:t>
      </w:r>
    </w:p>
    <w:p w14:paraId="3339817C" w14:textId="77777777" w:rsidR="005A0C59" w:rsidRPr="005A0C59" w:rsidRDefault="005A0C59" w:rsidP="005A0C59">
      <w:pPr>
        <w:pStyle w:val="EPK-treopisu"/>
        <w:rPr>
          <w:rFonts w:cs="Arial"/>
          <w:b/>
          <w:bCs/>
          <w:szCs w:val="20"/>
        </w:rPr>
      </w:pPr>
      <w:r w:rsidRPr="005A0C59">
        <w:rPr>
          <w:rFonts w:cs="Arial"/>
          <w:szCs w:val="20"/>
        </w:rPr>
        <w:br w:type="page"/>
      </w:r>
      <w:bookmarkStart w:id="19" w:name="_Toc489947538"/>
      <w:bookmarkStart w:id="20" w:name="_Toc501433450"/>
      <w:bookmarkStart w:id="21" w:name="_Toc207861958"/>
    </w:p>
    <w:p w14:paraId="40293D93" w14:textId="77777777" w:rsidR="005A0C59" w:rsidRPr="005A0C59" w:rsidRDefault="005A0C59" w:rsidP="005A0C59">
      <w:pPr>
        <w:pStyle w:val="EPK-nagwek3"/>
      </w:pPr>
      <w:bookmarkStart w:id="22" w:name="_Toc209794820"/>
      <w:r w:rsidRPr="005A0C59">
        <w:lastRenderedPageBreak/>
        <w:t>Osuszacz adsorpcyjny z zamkniętą pętlą regeneracji</w:t>
      </w:r>
      <w:bookmarkEnd w:id="19"/>
      <w:bookmarkEnd w:id="20"/>
      <w:bookmarkEnd w:id="21"/>
      <w:bookmarkEnd w:id="22"/>
    </w:p>
    <w:p w14:paraId="092C0DD7" w14:textId="77777777" w:rsidR="005A0C59" w:rsidRPr="005A0C59" w:rsidRDefault="005A0C59" w:rsidP="005A0C59">
      <w:pPr>
        <w:pStyle w:val="EPK-treopisu"/>
        <w:spacing w:after="240"/>
        <w:rPr>
          <w:rFonts w:cs="Arial"/>
          <w:szCs w:val="20"/>
        </w:rPr>
      </w:pPr>
      <w:r w:rsidRPr="005A0C59">
        <w:rPr>
          <w:rFonts w:cs="Arial"/>
          <w:szCs w:val="20"/>
        </w:rPr>
        <w:t xml:space="preserve">Za osuszanie i filtrowanie sprężonego odpowiadają 4 osuszacze </w:t>
      </w:r>
      <w:r w:rsidRPr="005A0C59">
        <w:rPr>
          <w:rFonts w:cs="Arial"/>
          <w:i/>
          <w:iCs/>
          <w:szCs w:val="20"/>
        </w:rPr>
        <w:t>FST model DTS500 BVL-D950-SL1630</w:t>
      </w:r>
      <w:r w:rsidRPr="005A0C59">
        <w:rPr>
          <w:rFonts w:cs="Arial"/>
          <w:szCs w:val="20"/>
        </w:rPr>
        <w:t>, o parametrach:</w:t>
      </w:r>
      <w:r w:rsidRPr="005A0C59">
        <w:rPr>
          <w:rFonts w:cs="Arial"/>
          <w:szCs w:val="20"/>
        </w:rPr>
        <w:tab/>
      </w:r>
    </w:p>
    <w:tbl>
      <w:tblPr>
        <w:tblW w:w="10065" w:type="dxa"/>
        <w:tblBorders>
          <w:top w:val="single" w:sz="12" w:space="0" w:color="996633"/>
          <w:left w:val="single" w:sz="12" w:space="0" w:color="996633"/>
          <w:bottom w:val="single" w:sz="12" w:space="0" w:color="996633"/>
          <w:right w:val="single" w:sz="12" w:space="0" w:color="996633"/>
          <w:insideH w:val="dotted" w:sz="4" w:space="0" w:color="auto"/>
          <w:insideV w:val="dotted" w:sz="4" w:space="0" w:color="auto"/>
        </w:tblBorders>
        <w:tblLayout w:type="fixed"/>
        <w:tblCellMar>
          <w:left w:w="70" w:type="dxa"/>
          <w:right w:w="70" w:type="dxa"/>
        </w:tblCellMar>
        <w:tblLook w:val="04A0" w:firstRow="1" w:lastRow="0" w:firstColumn="1" w:lastColumn="0" w:noHBand="0" w:noVBand="1"/>
      </w:tblPr>
      <w:tblGrid>
        <w:gridCol w:w="4533"/>
        <w:gridCol w:w="2198"/>
        <w:gridCol w:w="2057"/>
        <w:gridCol w:w="1277"/>
      </w:tblGrid>
      <w:tr w:rsidR="005A0C59" w:rsidRPr="005A0C59" w14:paraId="683DEDCD" w14:textId="77777777" w:rsidTr="0066797F">
        <w:trPr>
          <w:trHeight w:val="567"/>
        </w:trPr>
        <w:tc>
          <w:tcPr>
            <w:tcW w:w="4531" w:type="dxa"/>
            <w:noWrap/>
            <w:vAlign w:val="center"/>
            <w:hideMark/>
          </w:tcPr>
          <w:p w14:paraId="7A1BB7FC" w14:textId="77777777" w:rsidR="005A0C59" w:rsidRPr="005A0C59" w:rsidRDefault="005A0C59" w:rsidP="005A0C59">
            <w:pPr>
              <w:pStyle w:val="EPK-treopisu"/>
              <w:rPr>
                <w:rFonts w:cs="Arial"/>
                <w:szCs w:val="20"/>
              </w:rPr>
            </w:pPr>
            <w:r w:rsidRPr="005A0C59">
              <w:rPr>
                <w:rFonts w:cs="Arial"/>
                <w:szCs w:val="20"/>
              </w:rPr>
              <w:t>Typ</w:t>
            </w:r>
          </w:p>
        </w:tc>
        <w:tc>
          <w:tcPr>
            <w:tcW w:w="4253" w:type="dxa"/>
            <w:gridSpan w:val="2"/>
            <w:noWrap/>
            <w:vAlign w:val="center"/>
            <w:hideMark/>
          </w:tcPr>
          <w:p w14:paraId="146E384F" w14:textId="77777777" w:rsidR="005A0C59" w:rsidRPr="005A0C59" w:rsidRDefault="005A0C59" w:rsidP="005A0C59">
            <w:pPr>
              <w:pStyle w:val="EPK-treopisu"/>
              <w:rPr>
                <w:rFonts w:cs="Arial"/>
                <w:szCs w:val="20"/>
              </w:rPr>
            </w:pPr>
            <w:r w:rsidRPr="005A0C59">
              <w:rPr>
                <w:rFonts w:cs="Arial"/>
                <w:szCs w:val="20"/>
              </w:rPr>
              <w:t>DTS 500 BVL-D950-SL1630</w:t>
            </w:r>
          </w:p>
          <w:p w14:paraId="6372E89E" w14:textId="77777777" w:rsidR="005A0C59" w:rsidRPr="005A0C59" w:rsidRDefault="005A0C59" w:rsidP="005A0C59">
            <w:pPr>
              <w:pStyle w:val="EPK-treopisu"/>
              <w:rPr>
                <w:rFonts w:cs="Arial"/>
                <w:szCs w:val="20"/>
              </w:rPr>
            </w:pPr>
            <w:r w:rsidRPr="005A0C59">
              <w:rPr>
                <w:rFonts w:cs="Arial"/>
                <w:szCs w:val="20"/>
              </w:rPr>
              <w:t>Osuszacz adsorpcyjny regenerowany na gorąco. Wygrzewanie z działająca dmuchawą (kierunek przepływu przeciwny do adsorpcji)</w:t>
            </w:r>
          </w:p>
        </w:tc>
        <w:tc>
          <w:tcPr>
            <w:tcW w:w="1276" w:type="dxa"/>
            <w:noWrap/>
            <w:vAlign w:val="center"/>
          </w:tcPr>
          <w:p w14:paraId="4A52DEE6" w14:textId="77777777" w:rsidR="005A0C59" w:rsidRPr="005A0C59" w:rsidRDefault="005A0C59" w:rsidP="005A0C59">
            <w:pPr>
              <w:pStyle w:val="EPK-treopisu"/>
              <w:rPr>
                <w:rFonts w:cs="Arial"/>
                <w:szCs w:val="20"/>
              </w:rPr>
            </w:pPr>
          </w:p>
        </w:tc>
      </w:tr>
      <w:tr w:rsidR="005A0C59" w:rsidRPr="005A0C59" w14:paraId="70293BEC" w14:textId="77777777" w:rsidTr="0066797F">
        <w:trPr>
          <w:trHeight w:val="567"/>
        </w:trPr>
        <w:tc>
          <w:tcPr>
            <w:tcW w:w="4531" w:type="dxa"/>
            <w:noWrap/>
            <w:vAlign w:val="center"/>
            <w:hideMark/>
          </w:tcPr>
          <w:p w14:paraId="2AD8BFEB" w14:textId="77777777" w:rsidR="005A0C59" w:rsidRPr="005A0C59" w:rsidRDefault="005A0C59" w:rsidP="005A0C59">
            <w:pPr>
              <w:pStyle w:val="EPK-treopisu"/>
              <w:rPr>
                <w:rFonts w:cs="Arial"/>
                <w:szCs w:val="20"/>
              </w:rPr>
            </w:pPr>
            <w:r w:rsidRPr="005A0C59">
              <w:rPr>
                <w:rFonts w:cs="Arial"/>
                <w:szCs w:val="20"/>
              </w:rPr>
              <w:t>Medium</w:t>
            </w:r>
          </w:p>
        </w:tc>
        <w:tc>
          <w:tcPr>
            <w:tcW w:w="4253" w:type="dxa"/>
            <w:gridSpan w:val="2"/>
            <w:noWrap/>
            <w:vAlign w:val="center"/>
            <w:hideMark/>
          </w:tcPr>
          <w:p w14:paraId="58476A2B" w14:textId="77777777" w:rsidR="005A0C59" w:rsidRPr="005A0C59" w:rsidRDefault="005A0C59" w:rsidP="005A0C59">
            <w:pPr>
              <w:pStyle w:val="EPK-treopisu"/>
              <w:rPr>
                <w:rFonts w:cs="Arial"/>
                <w:szCs w:val="20"/>
              </w:rPr>
            </w:pPr>
            <w:r w:rsidRPr="005A0C59">
              <w:rPr>
                <w:rFonts w:cs="Arial"/>
                <w:szCs w:val="20"/>
              </w:rPr>
              <w:t>Sprężone powietrze bezolejowe</w:t>
            </w:r>
          </w:p>
        </w:tc>
        <w:tc>
          <w:tcPr>
            <w:tcW w:w="1276" w:type="dxa"/>
            <w:noWrap/>
            <w:vAlign w:val="center"/>
          </w:tcPr>
          <w:p w14:paraId="46C0DE9E" w14:textId="77777777" w:rsidR="005A0C59" w:rsidRPr="005A0C59" w:rsidRDefault="005A0C59" w:rsidP="005A0C59">
            <w:pPr>
              <w:pStyle w:val="EPK-treopisu"/>
              <w:rPr>
                <w:rFonts w:cs="Arial"/>
                <w:szCs w:val="20"/>
              </w:rPr>
            </w:pPr>
          </w:p>
        </w:tc>
      </w:tr>
      <w:tr w:rsidR="005A0C59" w:rsidRPr="005A0C59" w14:paraId="30FA607A" w14:textId="77777777" w:rsidTr="0066797F">
        <w:trPr>
          <w:trHeight w:val="567"/>
        </w:trPr>
        <w:tc>
          <w:tcPr>
            <w:tcW w:w="4531" w:type="dxa"/>
            <w:noWrap/>
            <w:vAlign w:val="center"/>
            <w:hideMark/>
          </w:tcPr>
          <w:p w14:paraId="78ECB57B" w14:textId="77777777" w:rsidR="005A0C59" w:rsidRPr="005A0C59" w:rsidRDefault="005A0C59" w:rsidP="005A0C59">
            <w:pPr>
              <w:pStyle w:val="EPK-treopisu"/>
              <w:rPr>
                <w:rFonts w:cs="Arial"/>
                <w:szCs w:val="20"/>
              </w:rPr>
            </w:pPr>
            <w:r w:rsidRPr="005A0C59">
              <w:rPr>
                <w:rFonts w:cs="Arial"/>
                <w:szCs w:val="20"/>
              </w:rPr>
              <w:t>Regeneracja</w:t>
            </w:r>
          </w:p>
        </w:tc>
        <w:tc>
          <w:tcPr>
            <w:tcW w:w="4253" w:type="dxa"/>
            <w:gridSpan w:val="2"/>
            <w:noWrap/>
            <w:vAlign w:val="center"/>
            <w:hideMark/>
          </w:tcPr>
          <w:p w14:paraId="2BFB2D7D" w14:textId="77777777" w:rsidR="005A0C59" w:rsidRPr="005A0C59" w:rsidRDefault="005A0C59" w:rsidP="005A0C59">
            <w:pPr>
              <w:pStyle w:val="EPK-treopisu"/>
              <w:rPr>
                <w:rFonts w:cs="Arial"/>
                <w:szCs w:val="20"/>
              </w:rPr>
            </w:pPr>
            <w:r w:rsidRPr="005A0C59">
              <w:rPr>
                <w:rFonts w:cs="Arial"/>
                <w:szCs w:val="20"/>
              </w:rPr>
              <w:t>chłodzenie w próżni (kierunek przepływu jak dla adsorpcji)</w:t>
            </w:r>
          </w:p>
        </w:tc>
        <w:tc>
          <w:tcPr>
            <w:tcW w:w="1276" w:type="dxa"/>
            <w:noWrap/>
            <w:vAlign w:val="center"/>
          </w:tcPr>
          <w:p w14:paraId="5E0CED59" w14:textId="77777777" w:rsidR="005A0C59" w:rsidRPr="005A0C59" w:rsidRDefault="005A0C59" w:rsidP="005A0C59">
            <w:pPr>
              <w:pStyle w:val="EPK-treopisu"/>
              <w:rPr>
                <w:rFonts w:cs="Arial"/>
                <w:szCs w:val="20"/>
              </w:rPr>
            </w:pPr>
          </w:p>
        </w:tc>
      </w:tr>
      <w:tr w:rsidR="005A0C59" w:rsidRPr="005A0C59" w14:paraId="5EF42A83" w14:textId="77777777" w:rsidTr="0066797F">
        <w:trPr>
          <w:trHeight w:val="567"/>
        </w:trPr>
        <w:tc>
          <w:tcPr>
            <w:tcW w:w="4531" w:type="dxa"/>
            <w:noWrap/>
            <w:vAlign w:val="center"/>
            <w:hideMark/>
          </w:tcPr>
          <w:p w14:paraId="1053E670" w14:textId="77777777" w:rsidR="005A0C59" w:rsidRPr="005A0C59" w:rsidRDefault="005A0C59" w:rsidP="005A0C59">
            <w:pPr>
              <w:pStyle w:val="EPK-treopisu"/>
              <w:rPr>
                <w:rFonts w:cs="Arial"/>
                <w:szCs w:val="20"/>
              </w:rPr>
            </w:pPr>
            <w:r w:rsidRPr="005A0C59">
              <w:rPr>
                <w:rFonts w:cs="Arial"/>
                <w:szCs w:val="20"/>
              </w:rPr>
              <w:t>Tryb pracy</w:t>
            </w:r>
          </w:p>
        </w:tc>
        <w:tc>
          <w:tcPr>
            <w:tcW w:w="2197" w:type="dxa"/>
            <w:noWrap/>
            <w:vAlign w:val="center"/>
            <w:hideMark/>
          </w:tcPr>
          <w:p w14:paraId="7DBC206A" w14:textId="77777777" w:rsidR="005A0C59" w:rsidRPr="005A0C59" w:rsidRDefault="005A0C59" w:rsidP="0066797F">
            <w:pPr>
              <w:pStyle w:val="EPK-treopisu"/>
              <w:jc w:val="center"/>
              <w:rPr>
                <w:rFonts w:cs="Arial"/>
                <w:b/>
                <w:bCs/>
                <w:szCs w:val="20"/>
              </w:rPr>
            </w:pPr>
            <w:r w:rsidRPr="005A0C59">
              <w:rPr>
                <w:rFonts w:cs="Arial"/>
                <w:b/>
                <w:bCs/>
                <w:szCs w:val="20"/>
              </w:rPr>
              <w:t>stały czas cyklu</w:t>
            </w:r>
          </w:p>
        </w:tc>
        <w:tc>
          <w:tcPr>
            <w:tcW w:w="2056" w:type="dxa"/>
            <w:noWrap/>
            <w:vAlign w:val="center"/>
            <w:hideMark/>
          </w:tcPr>
          <w:p w14:paraId="35347885" w14:textId="77777777" w:rsidR="005A0C59" w:rsidRPr="005A0C59" w:rsidRDefault="005A0C59" w:rsidP="0066797F">
            <w:pPr>
              <w:pStyle w:val="EPK-treopisu"/>
              <w:jc w:val="center"/>
              <w:rPr>
                <w:rFonts w:cs="Arial"/>
                <w:b/>
                <w:bCs/>
                <w:szCs w:val="20"/>
              </w:rPr>
            </w:pPr>
            <w:r w:rsidRPr="005A0C59">
              <w:rPr>
                <w:rFonts w:cs="Arial"/>
                <w:b/>
                <w:bCs/>
                <w:szCs w:val="20"/>
              </w:rPr>
              <w:t>sterowanie od punktu rosy</w:t>
            </w:r>
          </w:p>
        </w:tc>
        <w:tc>
          <w:tcPr>
            <w:tcW w:w="1276" w:type="dxa"/>
            <w:noWrap/>
            <w:vAlign w:val="center"/>
            <w:hideMark/>
          </w:tcPr>
          <w:p w14:paraId="39006374" w14:textId="77777777" w:rsidR="005A0C59" w:rsidRPr="005A0C59" w:rsidRDefault="005A0C59" w:rsidP="005A0C59">
            <w:pPr>
              <w:pStyle w:val="EPK-treopisu"/>
              <w:rPr>
                <w:rFonts w:cs="Arial"/>
                <w:b/>
                <w:bCs/>
                <w:szCs w:val="20"/>
              </w:rPr>
            </w:pPr>
          </w:p>
        </w:tc>
      </w:tr>
      <w:tr w:rsidR="005A0C59" w:rsidRPr="005A0C59" w14:paraId="0758D2D3" w14:textId="77777777" w:rsidTr="0066797F">
        <w:trPr>
          <w:trHeight w:val="567"/>
        </w:trPr>
        <w:tc>
          <w:tcPr>
            <w:tcW w:w="4531" w:type="dxa"/>
            <w:noWrap/>
            <w:vAlign w:val="center"/>
            <w:hideMark/>
          </w:tcPr>
          <w:p w14:paraId="580FC778" w14:textId="77777777" w:rsidR="005A0C59" w:rsidRPr="005A0C59" w:rsidRDefault="005A0C59" w:rsidP="005A0C59">
            <w:pPr>
              <w:pStyle w:val="EPK-treopisu"/>
              <w:rPr>
                <w:rFonts w:cs="Arial"/>
                <w:szCs w:val="20"/>
              </w:rPr>
            </w:pPr>
            <w:r w:rsidRPr="005A0C59">
              <w:rPr>
                <w:rFonts w:cs="Arial"/>
                <w:szCs w:val="20"/>
              </w:rPr>
              <w:t>Natężenie przepływu, wlot</w:t>
            </w:r>
          </w:p>
        </w:tc>
        <w:tc>
          <w:tcPr>
            <w:tcW w:w="2197" w:type="dxa"/>
            <w:noWrap/>
            <w:vAlign w:val="center"/>
            <w:hideMark/>
          </w:tcPr>
          <w:p w14:paraId="7064254D" w14:textId="77777777" w:rsidR="005A0C59" w:rsidRPr="005A0C59" w:rsidRDefault="005A0C59" w:rsidP="0066797F">
            <w:pPr>
              <w:pStyle w:val="EPK-treopisu"/>
              <w:jc w:val="center"/>
              <w:rPr>
                <w:rFonts w:cs="Arial"/>
                <w:szCs w:val="20"/>
              </w:rPr>
            </w:pPr>
            <w:r w:rsidRPr="005A0C59">
              <w:rPr>
                <w:rFonts w:cs="Arial"/>
                <w:szCs w:val="20"/>
              </w:rPr>
              <w:t>5100,0</w:t>
            </w:r>
          </w:p>
        </w:tc>
        <w:tc>
          <w:tcPr>
            <w:tcW w:w="2056" w:type="dxa"/>
            <w:noWrap/>
            <w:vAlign w:val="center"/>
            <w:hideMark/>
          </w:tcPr>
          <w:p w14:paraId="4CF7EB97" w14:textId="77777777" w:rsidR="005A0C59" w:rsidRPr="005A0C59" w:rsidRDefault="005A0C59" w:rsidP="0066797F">
            <w:pPr>
              <w:pStyle w:val="EPK-treopisu"/>
              <w:jc w:val="center"/>
              <w:rPr>
                <w:rFonts w:cs="Arial"/>
                <w:szCs w:val="20"/>
              </w:rPr>
            </w:pPr>
            <w:r w:rsidRPr="005A0C59">
              <w:rPr>
                <w:rFonts w:cs="Arial"/>
                <w:szCs w:val="20"/>
              </w:rPr>
              <w:t>5100,0</w:t>
            </w:r>
          </w:p>
        </w:tc>
        <w:tc>
          <w:tcPr>
            <w:tcW w:w="1276" w:type="dxa"/>
            <w:noWrap/>
            <w:vAlign w:val="center"/>
            <w:hideMark/>
          </w:tcPr>
          <w:p w14:paraId="5E15D9FE" w14:textId="77777777" w:rsidR="005A0C59" w:rsidRPr="005A0C59" w:rsidRDefault="005A0C59" w:rsidP="005A0C59">
            <w:pPr>
              <w:pStyle w:val="EPK-treopisu"/>
              <w:rPr>
                <w:rFonts w:cs="Arial"/>
                <w:szCs w:val="20"/>
              </w:rPr>
            </w:pPr>
            <w:r w:rsidRPr="005A0C59">
              <w:rPr>
                <w:rFonts w:cs="Arial"/>
                <w:szCs w:val="20"/>
              </w:rPr>
              <w:t>Nm³/h</w:t>
            </w:r>
          </w:p>
        </w:tc>
      </w:tr>
      <w:tr w:rsidR="005A0C59" w:rsidRPr="005A0C59" w14:paraId="7AA2EB3E" w14:textId="77777777" w:rsidTr="0066797F">
        <w:trPr>
          <w:trHeight w:val="567"/>
        </w:trPr>
        <w:tc>
          <w:tcPr>
            <w:tcW w:w="4531" w:type="dxa"/>
            <w:noWrap/>
            <w:vAlign w:val="center"/>
            <w:hideMark/>
          </w:tcPr>
          <w:p w14:paraId="759C8B31" w14:textId="77777777" w:rsidR="005A0C59" w:rsidRPr="005A0C59" w:rsidRDefault="005A0C59" w:rsidP="005A0C59">
            <w:pPr>
              <w:pStyle w:val="EPK-treopisu"/>
              <w:rPr>
                <w:rFonts w:cs="Arial"/>
                <w:szCs w:val="20"/>
              </w:rPr>
            </w:pPr>
            <w:r w:rsidRPr="005A0C59">
              <w:rPr>
                <w:rFonts w:cs="Arial"/>
                <w:szCs w:val="20"/>
              </w:rPr>
              <w:t>Natężenie przepływu, wylot</w:t>
            </w:r>
          </w:p>
        </w:tc>
        <w:tc>
          <w:tcPr>
            <w:tcW w:w="2197" w:type="dxa"/>
            <w:noWrap/>
            <w:vAlign w:val="center"/>
            <w:hideMark/>
          </w:tcPr>
          <w:p w14:paraId="1194CCE4" w14:textId="77777777" w:rsidR="005A0C59" w:rsidRPr="005A0C59" w:rsidRDefault="005A0C59" w:rsidP="0066797F">
            <w:pPr>
              <w:pStyle w:val="EPK-treopisu"/>
              <w:jc w:val="center"/>
              <w:rPr>
                <w:rFonts w:cs="Arial"/>
                <w:szCs w:val="20"/>
              </w:rPr>
            </w:pPr>
            <w:r w:rsidRPr="005A0C59">
              <w:rPr>
                <w:rFonts w:cs="Arial"/>
                <w:szCs w:val="20"/>
              </w:rPr>
              <w:t>5100,0</w:t>
            </w:r>
          </w:p>
        </w:tc>
        <w:tc>
          <w:tcPr>
            <w:tcW w:w="2056" w:type="dxa"/>
            <w:noWrap/>
            <w:vAlign w:val="center"/>
            <w:hideMark/>
          </w:tcPr>
          <w:p w14:paraId="1485047F" w14:textId="77777777" w:rsidR="005A0C59" w:rsidRPr="005A0C59" w:rsidRDefault="005A0C59" w:rsidP="0066797F">
            <w:pPr>
              <w:pStyle w:val="EPK-treopisu"/>
              <w:jc w:val="center"/>
              <w:rPr>
                <w:rFonts w:cs="Arial"/>
                <w:szCs w:val="20"/>
              </w:rPr>
            </w:pPr>
            <w:r w:rsidRPr="005A0C59">
              <w:rPr>
                <w:rFonts w:cs="Arial"/>
                <w:szCs w:val="20"/>
              </w:rPr>
              <w:t>5100,0</w:t>
            </w:r>
          </w:p>
        </w:tc>
        <w:tc>
          <w:tcPr>
            <w:tcW w:w="1276" w:type="dxa"/>
            <w:noWrap/>
            <w:vAlign w:val="center"/>
            <w:hideMark/>
          </w:tcPr>
          <w:p w14:paraId="4E0A426B" w14:textId="77777777" w:rsidR="005A0C59" w:rsidRPr="005A0C59" w:rsidRDefault="005A0C59" w:rsidP="005A0C59">
            <w:pPr>
              <w:pStyle w:val="EPK-treopisu"/>
              <w:rPr>
                <w:rFonts w:cs="Arial"/>
                <w:szCs w:val="20"/>
              </w:rPr>
            </w:pPr>
            <w:r w:rsidRPr="005A0C59">
              <w:rPr>
                <w:rFonts w:cs="Arial"/>
                <w:szCs w:val="20"/>
              </w:rPr>
              <w:t>Nm³/h</w:t>
            </w:r>
          </w:p>
        </w:tc>
      </w:tr>
      <w:tr w:rsidR="005A0C59" w:rsidRPr="005A0C59" w14:paraId="176AA559" w14:textId="77777777" w:rsidTr="0066797F">
        <w:trPr>
          <w:trHeight w:val="567"/>
        </w:trPr>
        <w:tc>
          <w:tcPr>
            <w:tcW w:w="4531" w:type="dxa"/>
            <w:noWrap/>
            <w:vAlign w:val="center"/>
            <w:hideMark/>
          </w:tcPr>
          <w:p w14:paraId="5727AAB3" w14:textId="77777777" w:rsidR="005A0C59" w:rsidRPr="005A0C59" w:rsidRDefault="005A0C59" w:rsidP="005A0C59">
            <w:pPr>
              <w:pStyle w:val="EPK-treopisu"/>
              <w:rPr>
                <w:rFonts w:cs="Arial"/>
                <w:szCs w:val="20"/>
              </w:rPr>
            </w:pPr>
            <w:r w:rsidRPr="005A0C59">
              <w:rPr>
                <w:rFonts w:cs="Arial"/>
                <w:szCs w:val="20"/>
              </w:rPr>
              <w:t>ciśnienie robocze (min.)</w:t>
            </w:r>
          </w:p>
        </w:tc>
        <w:tc>
          <w:tcPr>
            <w:tcW w:w="2197" w:type="dxa"/>
            <w:noWrap/>
            <w:vAlign w:val="center"/>
            <w:hideMark/>
          </w:tcPr>
          <w:p w14:paraId="27CC7490" w14:textId="77777777" w:rsidR="005A0C59" w:rsidRPr="005A0C59" w:rsidRDefault="005A0C59" w:rsidP="0066797F">
            <w:pPr>
              <w:pStyle w:val="EPK-treopisu"/>
              <w:jc w:val="center"/>
              <w:rPr>
                <w:rFonts w:cs="Arial"/>
                <w:szCs w:val="20"/>
              </w:rPr>
            </w:pPr>
            <w:r w:rsidRPr="005A0C59">
              <w:rPr>
                <w:rFonts w:cs="Arial"/>
                <w:szCs w:val="20"/>
              </w:rPr>
              <w:t>6,9</w:t>
            </w:r>
          </w:p>
        </w:tc>
        <w:tc>
          <w:tcPr>
            <w:tcW w:w="2056" w:type="dxa"/>
            <w:noWrap/>
            <w:vAlign w:val="center"/>
            <w:hideMark/>
          </w:tcPr>
          <w:p w14:paraId="69A0827D" w14:textId="77777777" w:rsidR="005A0C59" w:rsidRPr="005A0C59" w:rsidRDefault="005A0C59" w:rsidP="0066797F">
            <w:pPr>
              <w:pStyle w:val="EPK-treopisu"/>
              <w:jc w:val="center"/>
              <w:rPr>
                <w:rFonts w:cs="Arial"/>
                <w:szCs w:val="20"/>
              </w:rPr>
            </w:pPr>
            <w:r w:rsidRPr="005A0C59">
              <w:rPr>
                <w:rFonts w:cs="Arial"/>
                <w:szCs w:val="20"/>
              </w:rPr>
              <w:t>6,9</w:t>
            </w:r>
          </w:p>
        </w:tc>
        <w:tc>
          <w:tcPr>
            <w:tcW w:w="1276" w:type="dxa"/>
            <w:noWrap/>
            <w:vAlign w:val="center"/>
            <w:hideMark/>
          </w:tcPr>
          <w:p w14:paraId="4DBAEEDE" w14:textId="77777777" w:rsidR="005A0C59" w:rsidRPr="005A0C59" w:rsidRDefault="005A0C59" w:rsidP="005A0C59">
            <w:pPr>
              <w:pStyle w:val="EPK-treopisu"/>
              <w:rPr>
                <w:rFonts w:cs="Arial"/>
                <w:szCs w:val="20"/>
              </w:rPr>
            </w:pPr>
            <w:r w:rsidRPr="005A0C59">
              <w:rPr>
                <w:rFonts w:cs="Arial"/>
                <w:szCs w:val="20"/>
              </w:rPr>
              <w:t>bar(g)</w:t>
            </w:r>
          </w:p>
        </w:tc>
      </w:tr>
      <w:tr w:rsidR="005A0C59" w:rsidRPr="005A0C59" w14:paraId="7876DA74" w14:textId="77777777" w:rsidTr="0066797F">
        <w:trPr>
          <w:trHeight w:val="567"/>
        </w:trPr>
        <w:tc>
          <w:tcPr>
            <w:tcW w:w="4531" w:type="dxa"/>
            <w:noWrap/>
            <w:vAlign w:val="center"/>
            <w:hideMark/>
          </w:tcPr>
          <w:p w14:paraId="715613FB" w14:textId="77777777" w:rsidR="005A0C59" w:rsidRPr="005A0C59" w:rsidRDefault="005A0C59" w:rsidP="005A0C59">
            <w:pPr>
              <w:pStyle w:val="EPK-treopisu"/>
              <w:rPr>
                <w:rFonts w:cs="Arial"/>
                <w:szCs w:val="20"/>
              </w:rPr>
            </w:pPr>
            <w:r w:rsidRPr="005A0C59">
              <w:rPr>
                <w:rFonts w:cs="Arial"/>
                <w:szCs w:val="20"/>
              </w:rPr>
              <w:t>Spadek ciśnienia na osuszaczu (bez filtrów)</w:t>
            </w:r>
          </w:p>
        </w:tc>
        <w:tc>
          <w:tcPr>
            <w:tcW w:w="2197" w:type="dxa"/>
            <w:noWrap/>
            <w:vAlign w:val="center"/>
            <w:hideMark/>
          </w:tcPr>
          <w:p w14:paraId="0E497D6C" w14:textId="77777777" w:rsidR="005A0C59" w:rsidRPr="005A0C59" w:rsidRDefault="005A0C59" w:rsidP="0066797F">
            <w:pPr>
              <w:pStyle w:val="EPK-treopisu"/>
              <w:jc w:val="center"/>
              <w:rPr>
                <w:rFonts w:cs="Arial"/>
                <w:szCs w:val="20"/>
              </w:rPr>
            </w:pPr>
            <w:r w:rsidRPr="005A0C59">
              <w:rPr>
                <w:rFonts w:cs="Arial"/>
                <w:szCs w:val="20"/>
              </w:rPr>
              <w:t>0,123</w:t>
            </w:r>
          </w:p>
        </w:tc>
        <w:tc>
          <w:tcPr>
            <w:tcW w:w="2056" w:type="dxa"/>
            <w:noWrap/>
            <w:vAlign w:val="center"/>
            <w:hideMark/>
          </w:tcPr>
          <w:p w14:paraId="345D47D1" w14:textId="77777777" w:rsidR="005A0C59" w:rsidRPr="005A0C59" w:rsidRDefault="005A0C59" w:rsidP="0066797F">
            <w:pPr>
              <w:pStyle w:val="EPK-treopisu"/>
              <w:jc w:val="center"/>
              <w:rPr>
                <w:rFonts w:cs="Arial"/>
                <w:szCs w:val="20"/>
              </w:rPr>
            </w:pPr>
            <w:r w:rsidRPr="005A0C59">
              <w:rPr>
                <w:rFonts w:cs="Arial"/>
                <w:szCs w:val="20"/>
              </w:rPr>
              <w:t>0,123</w:t>
            </w:r>
          </w:p>
        </w:tc>
        <w:tc>
          <w:tcPr>
            <w:tcW w:w="1276" w:type="dxa"/>
            <w:noWrap/>
            <w:vAlign w:val="center"/>
            <w:hideMark/>
          </w:tcPr>
          <w:p w14:paraId="7998DD83" w14:textId="77777777" w:rsidR="005A0C59" w:rsidRPr="005A0C59" w:rsidRDefault="005A0C59" w:rsidP="005A0C59">
            <w:pPr>
              <w:pStyle w:val="EPK-treopisu"/>
              <w:rPr>
                <w:rFonts w:cs="Arial"/>
                <w:szCs w:val="20"/>
              </w:rPr>
            </w:pPr>
            <w:r w:rsidRPr="005A0C59">
              <w:rPr>
                <w:rFonts w:cs="Arial"/>
                <w:szCs w:val="20"/>
              </w:rPr>
              <w:t>bar</w:t>
            </w:r>
          </w:p>
        </w:tc>
      </w:tr>
      <w:tr w:rsidR="005A0C59" w:rsidRPr="005A0C59" w14:paraId="3F27ED13" w14:textId="77777777" w:rsidTr="0066797F">
        <w:trPr>
          <w:trHeight w:val="567"/>
        </w:trPr>
        <w:tc>
          <w:tcPr>
            <w:tcW w:w="4531" w:type="dxa"/>
            <w:noWrap/>
            <w:vAlign w:val="center"/>
            <w:hideMark/>
          </w:tcPr>
          <w:p w14:paraId="02A79BB1" w14:textId="77777777" w:rsidR="005A0C59" w:rsidRPr="005A0C59" w:rsidRDefault="005A0C59" w:rsidP="005A0C59">
            <w:pPr>
              <w:pStyle w:val="EPK-treopisu"/>
              <w:rPr>
                <w:rFonts w:cs="Arial"/>
                <w:szCs w:val="20"/>
              </w:rPr>
            </w:pPr>
            <w:r w:rsidRPr="005A0C59">
              <w:rPr>
                <w:rFonts w:cs="Arial"/>
                <w:szCs w:val="20"/>
              </w:rPr>
              <w:t>Temperatura na wlocie (max.)</w:t>
            </w:r>
          </w:p>
        </w:tc>
        <w:tc>
          <w:tcPr>
            <w:tcW w:w="2197" w:type="dxa"/>
            <w:noWrap/>
            <w:vAlign w:val="center"/>
            <w:hideMark/>
          </w:tcPr>
          <w:p w14:paraId="730C790A" w14:textId="77777777" w:rsidR="005A0C59" w:rsidRPr="005A0C59" w:rsidRDefault="005A0C59" w:rsidP="0066797F">
            <w:pPr>
              <w:pStyle w:val="EPK-treopisu"/>
              <w:jc w:val="center"/>
              <w:rPr>
                <w:rFonts w:cs="Arial"/>
                <w:szCs w:val="20"/>
              </w:rPr>
            </w:pPr>
            <w:r w:rsidRPr="005A0C59">
              <w:rPr>
                <w:rFonts w:cs="Arial"/>
                <w:szCs w:val="20"/>
              </w:rPr>
              <w:t>35</w:t>
            </w:r>
          </w:p>
        </w:tc>
        <w:tc>
          <w:tcPr>
            <w:tcW w:w="2056" w:type="dxa"/>
            <w:noWrap/>
            <w:vAlign w:val="center"/>
            <w:hideMark/>
          </w:tcPr>
          <w:p w14:paraId="408C6720" w14:textId="77777777" w:rsidR="005A0C59" w:rsidRPr="005A0C59" w:rsidRDefault="005A0C59" w:rsidP="0066797F">
            <w:pPr>
              <w:pStyle w:val="EPK-treopisu"/>
              <w:jc w:val="center"/>
              <w:rPr>
                <w:rFonts w:cs="Arial"/>
                <w:szCs w:val="20"/>
              </w:rPr>
            </w:pPr>
            <w:r w:rsidRPr="005A0C59">
              <w:rPr>
                <w:rFonts w:cs="Arial"/>
                <w:szCs w:val="20"/>
              </w:rPr>
              <w:t>35</w:t>
            </w:r>
          </w:p>
        </w:tc>
        <w:tc>
          <w:tcPr>
            <w:tcW w:w="1276" w:type="dxa"/>
            <w:noWrap/>
            <w:vAlign w:val="center"/>
            <w:hideMark/>
          </w:tcPr>
          <w:p w14:paraId="655D1628" w14:textId="77777777" w:rsidR="005A0C59" w:rsidRPr="005A0C59" w:rsidRDefault="005A0C59" w:rsidP="005A0C59">
            <w:pPr>
              <w:pStyle w:val="EPK-treopisu"/>
              <w:rPr>
                <w:rFonts w:cs="Arial"/>
                <w:szCs w:val="20"/>
              </w:rPr>
            </w:pPr>
            <w:r w:rsidRPr="005A0C59">
              <w:rPr>
                <w:rFonts w:cs="Arial"/>
                <w:szCs w:val="20"/>
              </w:rPr>
              <w:t>°C</w:t>
            </w:r>
          </w:p>
        </w:tc>
      </w:tr>
      <w:tr w:rsidR="005A0C59" w:rsidRPr="005A0C59" w14:paraId="1B465F9C" w14:textId="77777777" w:rsidTr="0066797F">
        <w:trPr>
          <w:trHeight w:val="567"/>
        </w:trPr>
        <w:tc>
          <w:tcPr>
            <w:tcW w:w="4531" w:type="dxa"/>
            <w:noWrap/>
            <w:vAlign w:val="center"/>
            <w:hideMark/>
          </w:tcPr>
          <w:p w14:paraId="79BEC4FF" w14:textId="77777777" w:rsidR="005A0C59" w:rsidRPr="005A0C59" w:rsidRDefault="005A0C59" w:rsidP="005A0C59">
            <w:pPr>
              <w:pStyle w:val="EPK-treopisu"/>
              <w:rPr>
                <w:rFonts w:cs="Arial"/>
                <w:szCs w:val="20"/>
              </w:rPr>
            </w:pPr>
            <w:r w:rsidRPr="005A0C59">
              <w:rPr>
                <w:rFonts w:cs="Arial"/>
                <w:szCs w:val="20"/>
              </w:rPr>
              <w:t>Wilgotność względna na wlocie</w:t>
            </w:r>
          </w:p>
        </w:tc>
        <w:tc>
          <w:tcPr>
            <w:tcW w:w="2197" w:type="dxa"/>
            <w:noWrap/>
            <w:vAlign w:val="center"/>
            <w:hideMark/>
          </w:tcPr>
          <w:p w14:paraId="26985556" w14:textId="77777777" w:rsidR="005A0C59" w:rsidRPr="005A0C59" w:rsidRDefault="005A0C59" w:rsidP="0066797F">
            <w:pPr>
              <w:pStyle w:val="EPK-treopisu"/>
              <w:jc w:val="center"/>
              <w:rPr>
                <w:rFonts w:cs="Arial"/>
                <w:szCs w:val="20"/>
              </w:rPr>
            </w:pPr>
            <w:r w:rsidRPr="005A0C59">
              <w:rPr>
                <w:rFonts w:cs="Arial"/>
                <w:szCs w:val="20"/>
              </w:rPr>
              <w:t>100</w:t>
            </w:r>
          </w:p>
        </w:tc>
        <w:tc>
          <w:tcPr>
            <w:tcW w:w="2056" w:type="dxa"/>
            <w:noWrap/>
            <w:vAlign w:val="center"/>
            <w:hideMark/>
          </w:tcPr>
          <w:p w14:paraId="3D0E90E5" w14:textId="77777777" w:rsidR="005A0C59" w:rsidRPr="005A0C59" w:rsidRDefault="005A0C59" w:rsidP="0066797F">
            <w:pPr>
              <w:pStyle w:val="EPK-treopisu"/>
              <w:jc w:val="center"/>
              <w:rPr>
                <w:rFonts w:cs="Arial"/>
                <w:szCs w:val="20"/>
              </w:rPr>
            </w:pPr>
            <w:r w:rsidRPr="005A0C59">
              <w:rPr>
                <w:rFonts w:cs="Arial"/>
                <w:szCs w:val="20"/>
              </w:rPr>
              <w:t>100</w:t>
            </w:r>
          </w:p>
        </w:tc>
        <w:tc>
          <w:tcPr>
            <w:tcW w:w="1276" w:type="dxa"/>
            <w:noWrap/>
            <w:vAlign w:val="center"/>
            <w:hideMark/>
          </w:tcPr>
          <w:p w14:paraId="72D9740F" w14:textId="77777777" w:rsidR="005A0C59" w:rsidRPr="005A0C59" w:rsidRDefault="005A0C59" w:rsidP="005A0C59">
            <w:pPr>
              <w:pStyle w:val="EPK-treopisu"/>
              <w:rPr>
                <w:rFonts w:cs="Arial"/>
                <w:szCs w:val="20"/>
              </w:rPr>
            </w:pPr>
            <w:r w:rsidRPr="005A0C59">
              <w:rPr>
                <w:rFonts w:cs="Arial"/>
                <w:szCs w:val="20"/>
              </w:rPr>
              <w:t xml:space="preserve">% </w:t>
            </w:r>
            <w:proofErr w:type="spellStart"/>
            <w:r w:rsidRPr="005A0C59">
              <w:rPr>
                <w:rFonts w:cs="Arial"/>
                <w:szCs w:val="20"/>
              </w:rPr>
              <w:t>r.H</w:t>
            </w:r>
            <w:proofErr w:type="spellEnd"/>
            <w:r w:rsidRPr="005A0C59">
              <w:rPr>
                <w:rFonts w:cs="Arial"/>
                <w:szCs w:val="20"/>
              </w:rPr>
              <w:t>.</w:t>
            </w:r>
          </w:p>
        </w:tc>
      </w:tr>
      <w:tr w:rsidR="005A0C59" w:rsidRPr="005A0C59" w14:paraId="32459508" w14:textId="77777777" w:rsidTr="0066797F">
        <w:trPr>
          <w:trHeight w:val="567"/>
        </w:trPr>
        <w:tc>
          <w:tcPr>
            <w:tcW w:w="4531" w:type="dxa"/>
            <w:noWrap/>
            <w:vAlign w:val="center"/>
            <w:hideMark/>
          </w:tcPr>
          <w:p w14:paraId="75CE9665" w14:textId="77777777" w:rsidR="005A0C59" w:rsidRPr="005A0C59" w:rsidRDefault="005A0C59" w:rsidP="005A0C59">
            <w:pPr>
              <w:pStyle w:val="EPK-treopisu"/>
              <w:rPr>
                <w:rFonts w:cs="Arial"/>
                <w:szCs w:val="20"/>
              </w:rPr>
            </w:pPr>
            <w:r w:rsidRPr="005A0C59">
              <w:rPr>
                <w:rFonts w:cs="Arial"/>
                <w:szCs w:val="20"/>
              </w:rPr>
              <w:t>Temperatura ciśnieniowego punktu rosy</w:t>
            </w:r>
          </w:p>
        </w:tc>
        <w:tc>
          <w:tcPr>
            <w:tcW w:w="2197" w:type="dxa"/>
            <w:noWrap/>
            <w:vAlign w:val="center"/>
            <w:hideMark/>
          </w:tcPr>
          <w:p w14:paraId="116C9FC6" w14:textId="77777777" w:rsidR="005A0C59" w:rsidRPr="005A0C59" w:rsidRDefault="005A0C59" w:rsidP="0066797F">
            <w:pPr>
              <w:pStyle w:val="EPK-treopisu"/>
              <w:jc w:val="center"/>
              <w:rPr>
                <w:rFonts w:cs="Arial"/>
                <w:szCs w:val="20"/>
              </w:rPr>
            </w:pPr>
            <w:r w:rsidRPr="005A0C59">
              <w:rPr>
                <w:rFonts w:cs="Arial"/>
                <w:szCs w:val="20"/>
              </w:rPr>
              <w:t>-40</w:t>
            </w:r>
          </w:p>
        </w:tc>
        <w:tc>
          <w:tcPr>
            <w:tcW w:w="2056" w:type="dxa"/>
            <w:noWrap/>
            <w:vAlign w:val="center"/>
            <w:hideMark/>
          </w:tcPr>
          <w:p w14:paraId="0F3A24CE" w14:textId="77777777" w:rsidR="005A0C59" w:rsidRPr="005A0C59" w:rsidRDefault="005A0C59" w:rsidP="0066797F">
            <w:pPr>
              <w:pStyle w:val="EPK-treopisu"/>
              <w:jc w:val="center"/>
              <w:rPr>
                <w:rFonts w:cs="Arial"/>
                <w:szCs w:val="20"/>
              </w:rPr>
            </w:pPr>
            <w:r w:rsidRPr="005A0C59">
              <w:rPr>
                <w:rFonts w:cs="Arial"/>
                <w:szCs w:val="20"/>
              </w:rPr>
              <w:t>-40</w:t>
            </w:r>
          </w:p>
        </w:tc>
        <w:tc>
          <w:tcPr>
            <w:tcW w:w="1276" w:type="dxa"/>
            <w:noWrap/>
            <w:vAlign w:val="center"/>
            <w:hideMark/>
          </w:tcPr>
          <w:p w14:paraId="44A2BD51" w14:textId="77777777" w:rsidR="005A0C59" w:rsidRPr="005A0C59" w:rsidRDefault="005A0C59" w:rsidP="005A0C59">
            <w:pPr>
              <w:pStyle w:val="EPK-treopisu"/>
              <w:rPr>
                <w:rFonts w:cs="Arial"/>
                <w:szCs w:val="20"/>
              </w:rPr>
            </w:pPr>
            <w:r w:rsidRPr="005A0C59">
              <w:rPr>
                <w:rFonts w:cs="Arial"/>
                <w:szCs w:val="20"/>
              </w:rPr>
              <w:t>°C</w:t>
            </w:r>
          </w:p>
        </w:tc>
      </w:tr>
      <w:tr w:rsidR="005A0C59" w:rsidRPr="005A0C59" w14:paraId="4848B58D" w14:textId="77777777" w:rsidTr="0066797F">
        <w:trPr>
          <w:trHeight w:val="567"/>
        </w:trPr>
        <w:tc>
          <w:tcPr>
            <w:tcW w:w="4531" w:type="dxa"/>
            <w:noWrap/>
            <w:vAlign w:val="center"/>
            <w:hideMark/>
          </w:tcPr>
          <w:p w14:paraId="32732E1F" w14:textId="77777777" w:rsidR="005A0C59" w:rsidRPr="005A0C59" w:rsidRDefault="005A0C59" w:rsidP="005A0C59">
            <w:pPr>
              <w:pStyle w:val="EPK-treopisu"/>
              <w:rPr>
                <w:rFonts w:cs="Arial"/>
                <w:szCs w:val="20"/>
              </w:rPr>
            </w:pPr>
            <w:r w:rsidRPr="005A0C59">
              <w:rPr>
                <w:rFonts w:cs="Arial"/>
                <w:szCs w:val="20"/>
              </w:rPr>
              <w:t>Średnia temperatura wylotowa (około)</w:t>
            </w:r>
          </w:p>
        </w:tc>
        <w:tc>
          <w:tcPr>
            <w:tcW w:w="2197" w:type="dxa"/>
            <w:noWrap/>
            <w:vAlign w:val="center"/>
            <w:hideMark/>
          </w:tcPr>
          <w:p w14:paraId="07BD296A" w14:textId="77777777" w:rsidR="005A0C59" w:rsidRPr="005A0C59" w:rsidRDefault="005A0C59" w:rsidP="0066797F">
            <w:pPr>
              <w:pStyle w:val="EPK-treopisu"/>
              <w:jc w:val="center"/>
              <w:rPr>
                <w:rFonts w:cs="Arial"/>
                <w:szCs w:val="20"/>
              </w:rPr>
            </w:pPr>
            <w:r w:rsidRPr="005A0C59">
              <w:rPr>
                <w:rFonts w:cs="Arial"/>
                <w:szCs w:val="20"/>
              </w:rPr>
              <w:t>48</w:t>
            </w:r>
          </w:p>
        </w:tc>
        <w:tc>
          <w:tcPr>
            <w:tcW w:w="2056" w:type="dxa"/>
            <w:noWrap/>
            <w:vAlign w:val="center"/>
            <w:hideMark/>
          </w:tcPr>
          <w:p w14:paraId="7EEA8C4A" w14:textId="77777777" w:rsidR="005A0C59" w:rsidRPr="005A0C59" w:rsidRDefault="005A0C59" w:rsidP="0066797F">
            <w:pPr>
              <w:pStyle w:val="EPK-treopisu"/>
              <w:jc w:val="center"/>
              <w:rPr>
                <w:rFonts w:cs="Arial"/>
                <w:szCs w:val="20"/>
              </w:rPr>
            </w:pPr>
            <w:r w:rsidRPr="005A0C59">
              <w:rPr>
                <w:rFonts w:cs="Arial"/>
                <w:szCs w:val="20"/>
              </w:rPr>
              <w:t>48</w:t>
            </w:r>
          </w:p>
        </w:tc>
        <w:tc>
          <w:tcPr>
            <w:tcW w:w="1276" w:type="dxa"/>
            <w:noWrap/>
            <w:vAlign w:val="center"/>
            <w:hideMark/>
          </w:tcPr>
          <w:p w14:paraId="0714E959" w14:textId="77777777" w:rsidR="005A0C59" w:rsidRPr="005A0C59" w:rsidRDefault="005A0C59" w:rsidP="005A0C59">
            <w:pPr>
              <w:pStyle w:val="EPK-treopisu"/>
              <w:rPr>
                <w:rFonts w:cs="Arial"/>
                <w:szCs w:val="20"/>
              </w:rPr>
            </w:pPr>
            <w:r w:rsidRPr="005A0C59">
              <w:rPr>
                <w:rFonts w:cs="Arial"/>
                <w:szCs w:val="20"/>
              </w:rPr>
              <w:t>°C</w:t>
            </w:r>
          </w:p>
        </w:tc>
      </w:tr>
      <w:tr w:rsidR="005A0C59" w:rsidRPr="005A0C59" w14:paraId="7CB11409" w14:textId="77777777" w:rsidTr="0066797F">
        <w:trPr>
          <w:trHeight w:val="567"/>
        </w:trPr>
        <w:tc>
          <w:tcPr>
            <w:tcW w:w="4531" w:type="dxa"/>
            <w:noWrap/>
            <w:vAlign w:val="center"/>
            <w:hideMark/>
          </w:tcPr>
          <w:p w14:paraId="2869C13C" w14:textId="77777777" w:rsidR="005A0C59" w:rsidRPr="005A0C59" w:rsidRDefault="005A0C59" w:rsidP="005A0C59">
            <w:pPr>
              <w:pStyle w:val="EPK-treopisu"/>
              <w:rPr>
                <w:rFonts w:cs="Arial"/>
                <w:szCs w:val="20"/>
              </w:rPr>
            </w:pPr>
            <w:r w:rsidRPr="005A0C59">
              <w:rPr>
                <w:rFonts w:cs="Arial"/>
                <w:szCs w:val="20"/>
              </w:rPr>
              <w:t>Całkowity czas trwania cyklu</w:t>
            </w:r>
          </w:p>
        </w:tc>
        <w:tc>
          <w:tcPr>
            <w:tcW w:w="2197" w:type="dxa"/>
            <w:noWrap/>
            <w:vAlign w:val="center"/>
            <w:hideMark/>
          </w:tcPr>
          <w:p w14:paraId="7C26DA8F" w14:textId="77777777" w:rsidR="005A0C59" w:rsidRPr="005A0C59" w:rsidRDefault="005A0C59" w:rsidP="0066797F">
            <w:pPr>
              <w:pStyle w:val="EPK-treopisu"/>
              <w:jc w:val="center"/>
              <w:rPr>
                <w:rFonts w:cs="Arial"/>
                <w:szCs w:val="20"/>
              </w:rPr>
            </w:pPr>
            <w:r w:rsidRPr="005A0C59">
              <w:rPr>
                <w:rFonts w:cs="Arial"/>
                <w:szCs w:val="20"/>
              </w:rPr>
              <w:t>12,0</w:t>
            </w:r>
          </w:p>
        </w:tc>
        <w:tc>
          <w:tcPr>
            <w:tcW w:w="2056" w:type="dxa"/>
            <w:noWrap/>
            <w:vAlign w:val="center"/>
            <w:hideMark/>
          </w:tcPr>
          <w:p w14:paraId="799B8FE4" w14:textId="77777777" w:rsidR="005A0C59" w:rsidRPr="005A0C59" w:rsidRDefault="005A0C59" w:rsidP="0066797F">
            <w:pPr>
              <w:pStyle w:val="EPK-treopisu"/>
              <w:jc w:val="center"/>
              <w:rPr>
                <w:rFonts w:cs="Arial"/>
                <w:szCs w:val="20"/>
              </w:rPr>
            </w:pPr>
            <w:r w:rsidRPr="005A0C59">
              <w:rPr>
                <w:rFonts w:cs="Arial"/>
                <w:szCs w:val="20"/>
              </w:rPr>
              <w:t>12,4</w:t>
            </w:r>
          </w:p>
        </w:tc>
        <w:tc>
          <w:tcPr>
            <w:tcW w:w="1276" w:type="dxa"/>
            <w:noWrap/>
            <w:vAlign w:val="center"/>
            <w:hideMark/>
          </w:tcPr>
          <w:p w14:paraId="5FEC060D" w14:textId="77777777" w:rsidR="005A0C59" w:rsidRPr="005A0C59" w:rsidRDefault="005A0C59" w:rsidP="005A0C59">
            <w:pPr>
              <w:pStyle w:val="EPK-treopisu"/>
              <w:rPr>
                <w:rFonts w:cs="Arial"/>
                <w:szCs w:val="20"/>
              </w:rPr>
            </w:pPr>
            <w:r w:rsidRPr="005A0C59">
              <w:rPr>
                <w:rFonts w:cs="Arial"/>
                <w:szCs w:val="20"/>
              </w:rPr>
              <w:t>h</w:t>
            </w:r>
          </w:p>
        </w:tc>
      </w:tr>
      <w:tr w:rsidR="005A0C59" w:rsidRPr="005A0C59" w14:paraId="517F28E9" w14:textId="77777777" w:rsidTr="0066797F">
        <w:trPr>
          <w:trHeight w:val="567"/>
        </w:trPr>
        <w:tc>
          <w:tcPr>
            <w:tcW w:w="4531" w:type="dxa"/>
            <w:noWrap/>
            <w:vAlign w:val="center"/>
            <w:hideMark/>
          </w:tcPr>
          <w:p w14:paraId="305A8C04" w14:textId="77777777" w:rsidR="005A0C59" w:rsidRPr="005A0C59" w:rsidRDefault="005A0C59" w:rsidP="005A0C59">
            <w:pPr>
              <w:pStyle w:val="EPK-treopisu"/>
              <w:rPr>
                <w:rFonts w:cs="Arial"/>
                <w:szCs w:val="20"/>
              </w:rPr>
            </w:pPr>
            <w:r w:rsidRPr="005A0C59">
              <w:rPr>
                <w:rFonts w:cs="Arial"/>
                <w:szCs w:val="20"/>
              </w:rPr>
              <w:t>Adsorpcja</w:t>
            </w:r>
          </w:p>
        </w:tc>
        <w:tc>
          <w:tcPr>
            <w:tcW w:w="2197" w:type="dxa"/>
            <w:noWrap/>
            <w:vAlign w:val="center"/>
            <w:hideMark/>
          </w:tcPr>
          <w:p w14:paraId="1CBA3AEA" w14:textId="77777777" w:rsidR="005A0C59" w:rsidRPr="005A0C59" w:rsidRDefault="005A0C59" w:rsidP="0066797F">
            <w:pPr>
              <w:pStyle w:val="EPK-treopisu"/>
              <w:jc w:val="center"/>
              <w:rPr>
                <w:rFonts w:cs="Arial"/>
                <w:szCs w:val="20"/>
              </w:rPr>
            </w:pPr>
            <w:r w:rsidRPr="005A0C59">
              <w:rPr>
                <w:rFonts w:cs="Arial"/>
                <w:szCs w:val="20"/>
              </w:rPr>
              <w:t>6,0</w:t>
            </w:r>
          </w:p>
        </w:tc>
        <w:tc>
          <w:tcPr>
            <w:tcW w:w="2056" w:type="dxa"/>
            <w:noWrap/>
            <w:vAlign w:val="center"/>
            <w:hideMark/>
          </w:tcPr>
          <w:p w14:paraId="2F72E519" w14:textId="77777777" w:rsidR="005A0C59" w:rsidRPr="005A0C59" w:rsidRDefault="005A0C59" w:rsidP="0066797F">
            <w:pPr>
              <w:pStyle w:val="EPK-treopisu"/>
              <w:jc w:val="center"/>
              <w:rPr>
                <w:rFonts w:cs="Arial"/>
                <w:szCs w:val="20"/>
              </w:rPr>
            </w:pPr>
            <w:r w:rsidRPr="005A0C59">
              <w:rPr>
                <w:rFonts w:cs="Arial"/>
                <w:szCs w:val="20"/>
              </w:rPr>
              <w:t>6,2</w:t>
            </w:r>
          </w:p>
        </w:tc>
        <w:tc>
          <w:tcPr>
            <w:tcW w:w="1276" w:type="dxa"/>
            <w:noWrap/>
            <w:vAlign w:val="center"/>
            <w:hideMark/>
          </w:tcPr>
          <w:p w14:paraId="65CBAB80" w14:textId="77777777" w:rsidR="005A0C59" w:rsidRPr="005A0C59" w:rsidRDefault="005A0C59" w:rsidP="005A0C59">
            <w:pPr>
              <w:pStyle w:val="EPK-treopisu"/>
              <w:rPr>
                <w:rFonts w:cs="Arial"/>
                <w:szCs w:val="20"/>
              </w:rPr>
            </w:pPr>
            <w:r w:rsidRPr="005A0C59">
              <w:rPr>
                <w:rFonts w:cs="Arial"/>
                <w:szCs w:val="20"/>
              </w:rPr>
              <w:t>h</w:t>
            </w:r>
          </w:p>
        </w:tc>
      </w:tr>
      <w:tr w:rsidR="005A0C59" w:rsidRPr="005A0C59" w14:paraId="757CC194" w14:textId="77777777" w:rsidTr="0066797F">
        <w:trPr>
          <w:trHeight w:val="567"/>
        </w:trPr>
        <w:tc>
          <w:tcPr>
            <w:tcW w:w="4531" w:type="dxa"/>
            <w:noWrap/>
            <w:vAlign w:val="center"/>
            <w:hideMark/>
          </w:tcPr>
          <w:p w14:paraId="16516390" w14:textId="77777777" w:rsidR="005A0C59" w:rsidRPr="005A0C59" w:rsidRDefault="005A0C59" w:rsidP="005A0C59">
            <w:pPr>
              <w:pStyle w:val="EPK-treopisu"/>
              <w:rPr>
                <w:rFonts w:cs="Arial"/>
                <w:szCs w:val="20"/>
              </w:rPr>
            </w:pPr>
            <w:r w:rsidRPr="005A0C59">
              <w:rPr>
                <w:rFonts w:cs="Arial"/>
                <w:szCs w:val="20"/>
              </w:rPr>
              <w:t>Wygrzewanie złoża</w:t>
            </w:r>
          </w:p>
        </w:tc>
        <w:tc>
          <w:tcPr>
            <w:tcW w:w="2197" w:type="dxa"/>
            <w:noWrap/>
            <w:vAlign w:val="center"/>
            <w:hideMark/>
          </w:tcPr>
          <w:p w14:paraId="4B655AE3" w14:textId="77777777" w:rsidR="005A0C59" w:rsidRPr="005A0C59" w:rsidRDefault="005A0C59" w:rsidP="0066797F">
            <w:pPr>
              <w:pStyle w:val="EPK-treopisu"/>
              <w:jc w:val="center"/>
              <w:rPr>
                <w:rFonts w:cs="Arial"/>
                <w:szCs w:val="20"/>
              </w:rPr>
            </w:pPr>
            <w:r w:rsidRPr="005A0C59">
              <w:rPr>
                <w:rFonts w:cs="Arial"/>
                <w:szCs w:val="20"/>
              </w:rPr>
              <w:t>4,7</w:t>
            </w:r>
          </w:p>
        </w:tc>
        <w:tc>
          <w:tcPr>
            <w:tcW w:w="2056" w:type="dxa"/>
            <w:noWrap/>
            <w:vAlign w:val="center"/>
            <w:hideMark/>
          </w:tcPr>
          <w:p w14:paraId="0A5C8C90" w14:textId="77777777" w:rsidR="005A0C59" w:rsidRPr="005A0C59" w:rsidRDefault="005A0C59" w:rsidP="0066797F">
            <w:pPr>
              <w:pStyle w:val="EPK-treopisu"/>
              <w:jc w:val="center"/>
              <w:rPr>
                <w:rFonts w:cs="Arial"/>
                <w:szCs w:val="20"/>
              </w:rPr>
            </w:pPr>
            <w:r w:rsidRPr="005A0C59">
              <w:rPr>
                <w:rFonts w:cs="Arial"/>
                <w:szCs w:val="20"/>
              </w:rPr>
              <w:t>4,8</w:t>
            </w:r>
          </w:p>
        </w:tc>
        <w:tc>
          <w:tcPr>
            <w:tcW w:w="1276" w:type="dxa"/>
            <w:noWrap/>
            <w:vAlign w:val="center"/>
            <w:hideMark/>
          </w:tcPr>
          <w:p w14:paraId="1B89187A" w14:textId="77777777" w:rsidR="005A0C59" w:rsidRPr="005A0C59" w:rsidRDefault="005A0C59" w:rsidP="005A0C59">
            <w:pPr>
              <w:pStyle w:val="EPK-treopisu"/>
              <w:rPr>
                <w:rFonts w:cs="Arial"/>
                <w:szCs w:val="20"/>
              </w:rPr>
            </w:pPr>
            <w:r w:rsidRPr="005A0C59">
              <w:rPr>
                <w:rFonts w:cs="Arial"/>
                <w:szCs w:val="20"/>
              </w:rPr>
              <w:t>h</w:t>
            </w:r>
          </w:p>
        </w:tc>
      </w:tr>
      <w:tr w:rsidR="005A0C59" w:rsidRPr="005A0C59" w14:paraId="4698F00E" w14:textId="77777777" w:rsidTr="0066797F">
        <w:trPr>
          <w:trHeight w:val="567"/>
        </w:trPr>
        <w:tc>
          <w:tcPr>
            <w:tcW w:w="4531" w:type="dxa"/>
            <w:noWrap/>
            <w:vAlign w:val="center"/>
            <w:hideMark/>
          </w:tcPr>
          <w:p w14:paraId="4E1B52FC" w14:textId="77777777" w:rsidR="005A0C59" w:rsidRPr="005A0C59" w:rsidRDefault="005A0C59" w:rsidP="005A0C59">
            <w:pPr>
              <w:pStyle w:val="EPK-treopisu"/>
              <w:rPr>
                <w:rFonts w:cs="Arial"/>
                <w:szCs w:val="20"/>
              </w:rPr>
            </w:pPr>
            <w:r w:rsidRPr="005A0C59">
              <w:rPr>
                <w:rFonts w:cs="Arial"/>
                <w:szCs w:val="20"/>
              </w:rPr>
              <w:t>Chłodzenie złoża</w:t>
            </w:r>
          </w:p>
        </w:tc>
        <w:tc>
          <w:tcPr>
            <w:tcW w:w="2197" w:type="dxa"/>
            <w:noWrap/>
            <w:vAlign w:val="center"/>
            <w:hideMark/>
          </w:tcPr>
          <w:p w14:paraId="094B7015" w14:textId="77777777" w:rsidR="005A0C59" w:rsidRPr="005A0C59" w:rsidRDefault="005A0C59" w:rsidP="0066797F">
            <w:pPr>
              <w:pStyle w:val="EPK-treopisu"/>
              <w:jc w:val="center"/>
              <w:rPr>
                <w:rFonts w:cs="Arial"/>
                <w:szCs w:val="20"/>
              </w:rPr>
            </w:pPr>
            <w:r w:rsidRPr="005A0C59">
              <w:rPr>
                <w:rFonts w:cs="Arial"/>
                <w:szCs w:val="20"/>
              </w:rPr>
              <w:t>0,9</w:t>
            </w:r>
          </w:p>
        </w:tc>
        <w:tc>
          <w:tcPr>
            <w:tcW w:w="2056" w:type="dxa"/>
            <w:noWrap/>
            <w:vAlign w:val="center"/>
            <w:hideMark/>
          </w:tcPr>
          <w:p w14:paraId="2E1783A3" w14:textId="77777777" w:rsidR="005A0C59" w:rsidRPr="005A0C59" w:rsidRDefault="005A0C59" w:rsidP="0066797F">
            <w:pPr>
              <w:pStyle w:val="EPK-treopisu"/>
              <w:jc w:val="center"/>
              <w:rPr>
                <w:rFonts w:cs="Arial"/>
                <w:szCs w:val="20"/>
              </w:rPr>
            </w:pPr>
            <w:r w:rsidRPr="005A0C59">
              <w:rPr>
                <w:rFonts w:cs="Arial"/>
                <w:szCs w:val="20"/>
              </w:rPr>
              <w:t>0,9</w:t>
            </w:r>
          </w:p>
        </w:tc>
        <w:tc>
          <w:tcPr>
            <w:tcW w:w="1276" w:type="dxa"/>
            <w:noWrap/>
            <w:vAlign w:val="center"/>
            <w:hideMark/>
          </w:tcPr>
          <w:p w14:paraId="5721CBEC" w14:textId="77777777" w:rsidR="005A0C59" w:rsidRPr="005A0C59" w:rsidRDefault="005A0C59" w:rsidP="005A0C59">
            <w:pPr>
              <w:pStyle w:val="EPK-treopisu"/>
              <w:rPr>
                <w:rFonts w:cs="Arial"/>
                <w:szCs w:val="20"/>
              </w:rPr>
            </w:pPr>
            <w:r w:rsidRPr="005A0C59">
              <w:rPr>
                <w:rFonts w:cs="Arial"/>
                <w:szCs w:val="20"/>
              </w:rPr>
              <w:t>h</w:t>
            </w:r>
          </w:p>
        </w:tc>
      </w:tr>
      <w:tr w:rsidR="005A0C59" w:rsidRPr="005A0C59" w14:paraId="3AC24604" w14:textId="77777777" w:rsidTr="0066797F">
        <w:trPr>
          <w:trHeight w:val="567"/>
        </w:trPr>
        <w:tc>
          <w:tcPr>
            <w:tcW w:w="4531" w:type="dxa"/>
            <w:noWrap/>
            <w:vAlign w:val="center"/>
            <w:hideMark/>
          </w:tcPr>
          <w:p w14:paraId="743E2253" w14:textId="77777777" w:rsidR="005A0C59" w:rsidRPr="005A0C59" w:rsidRDefault="005A0C59" w:rsidP="005A0C59">
            <w:pPr>
              <w:pStyle w:val="EPK-treopisu"/>
              <w:rPr>
                <w:rFonts w:cs="Arial"/>
                <w:szCs w:val="20"/>
              </w:rPr>
            </w:pPr>
            <w:r w:rsidRPr="005A0C59">
              <w:rPr>
                <w:rFonts w:cs="Arial"/>
                <w:szCs w:val="20"/>
              </w:rPr>
              <w:t>Dekompresja i kompresja</w:t>
            </w:r>
          </w:p>
        </w:tc>
        <w:tc>
          <w:tcPr>
            <w:tcW w:w="2197" w:type="dxa"/>
            <w:noWrap/>
            <w:vAlign w:val="center"/>
            <w:hideMark/>
          </w:tcPr>
          <w:p w14:paraId="0EB7B0CF" w14:textId="77777777" w:rsidR="005A0C59" w:rsidRPr="005A0C59" w:rsidRDefault="005A0C59" w:rsidP="0066797F">
            <w:pPr>
              <w:pStyle w:val="EPK-treopisu"/>
              <w:jc w:val="center"/>
              <w:rPr>
                <w:rFonts w:cs="Arial"/>
                <w:szCs w:val="20"/>
              </w:rPr>
            </w:pPr>
            <w:r w:rsidRPr="005A0C59">
              <w:rPr>
                <w:rFonts w:cs="Arial"/>
                <w:szCs w:val="20"/>
              </w:rPr>
              <w:t>0,3</w:t>
            </w:r>
          </w:p>
        </w:tc>
        <w:tc>
          <w:tcPr>
            <w:tcW w:w="2056" w:type="dxa"/>
            <w:noWrap/>
            <w:vAlign w:val="center"/>
            <w:hideMark/>
          </w:tcPr>
          <w:p w14:paraId="3806A2FB" w14:textId="77777777" w:rsidR="005A0C59" w:rsidRPr="005A0C59" w:rsidRDefault="005A0C59" w:rsidP="0066797F">
            <w:pPr>
              <w:pStyle w:val="EPK-treopisu"/>
              <w:jc w:val="center"/>
              <w:rPr>
                <w:rFonts w:cs="Arial"/>
                <w:szCs w:val="20"/>
              </w:rPr>
            </w:pPr>
            <w:r w:rsidRPr="005A0C59">
              <w:rPr>
                <w:rFonts w:cs="Arial"/>
                <w:szCs w:val="20"/>
              </w:rPr>
              <w:t>0,3</w:t>
            </w:r>
          </w:p>
        </w:tc>
        <w:tc>
          <w:tcPr>
            <w:tcW w:w="1276" w:type="dxa"/>
            <w:noWrap/>
            <w:vAlign w:val="center"/>
            <w:hideMark/>
          </w:tcPr>
          <w:p w14:paraId="71A75058" w14:textId="77777777" w:rsidR="005A0C59" w:rsidRPr="005A0C59" w:rsidRDefault="005A0C59" w:rsidP="005A0C59">
            <w:pPr>
              <w:pStyle w:val="EPK-treopisu"/>
              <w:rPr>
                <w:rFonts w:cs="Arial"/>
                <w:szCs w:val="20"/>
              </w:rPr>
            </w:pPr>
            <w:r w:rsidRPr="005A0C59">
              <w:rPr>
                <w:rFonts w:cs="Arial"/>
                <w:szCs w:val="20"/>
              </w:rPr>
              <w:t>h</w:t>
            </w:r>
          </w:p>
        </w:tc>
      </w:tr>
      <w:tr w:rsidR="005A0C59" w:rsidRPr="005A0C59" w14:paraId="4A02E7CF" w14:textId="77777777" w:rsidTr="0066797F">
        <w:trPr>
          <w:trHeight w:val="567"/>
        </w:trPr>
        <w:tc>
          <w:tcPr>
            <w:tcW w:w="4531" w:type="dxa"/>
            <w:noWrap/>
            <w:vAlign w:val="center"/>
            <w:hideMark/>
          </w:tcPr>
          <w:p w14:paraId="4A04DFA5" w14:textId="77777777" w:rsidR="005A0C59" w:rsidRPr="005A0C59" w:rsidRDefault="005A0C59" w:rsidP="005A0C59">
            <w:pPr>
              <w:pStyle w:val="EPK-treopisu"/>
              <w:rPr>
                <w:rFonts w:cs="Arial"/>
                <w:szCs w:val="20"/>
              </w:rPr>
            </w:pPr>
            <w:r w:rsidRPr="005A0C59">
              <w:rPr>
                <w:rFonts w:cs="Arial"/>
                <w:szCs w:val="20"/>
              </w:rPr>
              <w:t>ECO-faza (zbiornik gotowy do ruchu)</w:t>
            </w:r>
          </w:p>
        </w:tc>
        <w:tc>
          <w:tcPr>
            <w:tcW w:w="2197" w:type="dxa"/>
            <w:noWrap/>
            <w:vAlign w:val="center"/>
            <w:hideMark/>
          </w:tcPr>
          <w:p w14:paraId="38048EC4" w14:textId="77777777" w:rsidR="005A0C59" w:rsidRPr="005A0C59" w:rsidRDefault="005A0C59" w:rsidP="0066797F">
            <w:pPr>
              <w:pStyle w:val="EPK-treopisu"/>
              <w:jc w:val="center"/>
              <w:rPr>
                <w:rFonts w:cs="Arial"/>
                <w:szCs w:val="20"/>
              </w:rPr>
            </w:pPr>
            <w:r w:rsidRPr="005A0C59">
              <w:rPr>
                <w:rFonts w:cs="Arial"/>
                <w:szCs w:val="20"/>
              </w:rPr>
              <w:t>0,1</w:t>
            </w:r>
          </w:p>
        </w:tc>
        <w:tc>
          <w:tcPr>
            <w:tcW w:w="2056" w:type="dxa"/>
            <w:noWrap/>
            <w:vAlign w:val="center"/>
            <w:hideMark/>
          </w:tcPr>
          <w:p w14:paraId="21E5B62B" w14:textId="77777777" w:rsidR="005A0C59" w:rsidRPr="005A0C59" w:rsidRDefault="005A0C59" w:rsidP="0066797F">
            <w:pPr>
              <w:pStyle w:val="EPK-treopisu"/>
              <w:jc w:val="center"/>
              <w:rPr>
                <w:rFonts w:cs="Arial"/>
                <w:szCs w:val="20"/>
              </w:rPr>
            </w:pPr>
            <w:r w:rsidRPr="005A0C59">
              <w:rPr>
                <w:rFonts w:cs="Arial"/>
                <w:szCs w:val="20"/>
              </w:rPr>
              <w:t>0,2</w:t>
            </w:r>
          </w:p>
        </w:tc>
        <w:tc>
          <w:tcPr>
            <w:tcW w:w="1276" w:type="dxa"/>
            <w:noWrap/>
            <w:vAlign w:val="center"/>
            <w:hideMark/>
          </w:tcPr>
          <w:p w14:paraId="048A559C" w14:textId="77777777" w:rsidR="005A0C59" w:rsidRPr="005A0C59" w:rsidRDefault="005A0C59" w:rsidP="005A0C59">
            <w:pPr>
              <w:pStyle w:val="EPK-treopisu"/>
              <w:rPr>
                <w:rFonts w:cs="Arial"/>
                <w:szCs w:val="20"/>
              </w:rPr>
            </w:pPr>
            <w:r w:rsidRPr="005A0C59">
              <w:rPr>
                <w:rFonts w:cs="Arial"/>
                <w:szCs w:val="20"/>
              </w:rPr>
              <w:t>h</w:t>
            </w:r>
          </w:p>
        </w:tc>
      </w:tr>
      <w:tr w:rsidR="005A0C59" w:rsidRPr="005A0C59" w14:paraId="6B20B5BA" w14:textId="77777777" w:rsidTr="0066797F">
        <w:trPr>
          <w:trHeight w:val="567"/>
        </w:trPr>
        <w:tc>
          <w:tcPr>
            <w:tcW w:w="4531" w:type="dxa"/>
            <w:noWrap/>
            <w:vAlign w:val="center"/>
            <w:hideMark/>
          </w:tcPr>
          <w:p w14:paraId="6C83DB7E" w14:textId="77777777" w:rsidR="005A0C59" w:rsidRPr="005A0C59" w:rsidRDefault="005A0C59" w:rsidP="005A0C59">
            <w:pPr>
              <w:pStyle w:val="EPK-treopisu"/>
              <w:rPr>
                <w:rFonts w:cs="Arial"/>
                <w:szCs w:val="20"/>
              </w:rPr>
            </w:pPr>
            <w:r w:rsidRPr="005A0C59">
              <w:rPr>
                <w:rFonts w:cs="Arial"/>
                <w:szCs w:val="20"/>
              </w:rPr>
              <w:t>Średnie zużycie mocy</w:t>
            </w:r>
          </w:p>
        </w:tc>
        <w:tc>
          <w:tcPr>
            <w:tcW w:w="2197" w:type="dxa"/>
            <w:noWrap/>
            <w:vAlign w:val="center"/>
            <w:hideMark/>
          </w:tcPr>
          <w:p w14:paraId="1988752D" w14:textId="77777777" w:rsidR="005A0C59" w:rsidRPr="005A0C59" w:rsidRDefault="005A0C59" w:rsidP="0066797F">
            <w:pPr>
              <w:pStyle w:val="EPK-treopisu"/>
              <w:jc w:val="center"/>
              <w:rPr>
                <w:rFonts w:cs="Arial"/>
                <w:szCs w:val="20"/>
              </w:rPr>
            </w:pPr>
            <w:r w:rsidRPr="005A0C59">
              <w:rPr>
                <w:rFonts w:cs="Arial"/>
                <w:szCs w:val="20"/>
              </w:rPr>
              <w:t>38,5</w:t>
            </w:r>
          </w:p>
        </w:tc>
        <w:tc>
          <w:tcPr>
            <w:tcW w:w="2056" w:type="dxa"/>
            <w:noWrap/>
            <w:vAlign w:val="center"/>
            <w:hideMark/>
          </w:tcPr>
          <w:p w14:paraId="2303F154" w14:textId="77777777" w:rsidR="005A0C59" w:rsidRPr="005A0C59" w:rsidRDefault="005A0C59" w:rsidP="0066797F">
            <w:pPr>
              <w:pStyle w:val="EPK-treopisu"/>
              <w:jc w:val="center"/>
              <w:rPr>
                <w:rFonts w:cs="Arial"/>
                <w:szCs w:val="20"/>
              </w:rPr>
            </w:pPr>
            <w:r w:rsidRPr="005A0C59">
              <w:rPr>
                <w:rFonts w:cs="Arial"/>
                <w:szCs w:val="20"/>
              </w:rPr>
              <w:t>38,2</w:t>
            </w:r>
          </w:p>
        </w:tc>
        <w:tc>
          <w:tcPr>
            <w:tcW w:w="1276" w:type="dxa"/>
            <w:noWrap/>
            <w:vAlign w:val="center"/>
            <w:hideMark/>
          </w:tcPr>
          <w:p w14:paraId="694DDCE9" w14:textId="77777777" w:rsidR="005A0C59" w:rsidRPr="005A0C59" w:rsidRDefault="005A0C59" w:rsidP="005A0C59">
            <w:pPr>
              <w:pStyle w:val="EPK-treopisu"/>
              <w:rPr>
                <w:rFonts w:cs="Arial"/>
                <w:szCs w:val="20"/>
              </w:rPr>
            </w:pPr>
            <w:r w:rsidRPr="005A0C59">
              <w:rPr>
                <w:rFonts w:cs="Arial"/>
                <w:szCs w:val="20"/>
              </w:rPr>
              <w:t>kWh/h</w:t>
            </w:r>
          </w:p>
        </w:tc>
      </w:tr>
      <w:tr w:rsidR="005A0C59" w:rsidRPr="005A0C59" w14:paraId="4878B341" w14:textId="77777777" w:rsidTr="0066797F">
        <w:trPr>
          <w:trHeight w:val="567"/>
        </w:trPr>
        <w:tc>
          <w:tcPr>
            <w:tcW w:w="4531" w:type="dxa"/>
            <w:noWrap/>
            <w:vAlign w:val="center"/>
            <w:hideMark/>
          </w:tcPr>
          <w:p w14:paraId="60E88DAA" w14:textId="77777777" w:rsidR="005A0C59" w:rsidRPr="005A0C59" w:rsidRDefault="005A0C59" w:rsidP="005A0C59">
            <w:pPr>
              <w:pStyle w:val="EPK-treopisu"/>
              <w:rPr>
                <w:rFonts w:cs="Arial"/>
                <w:szCs w:val="20"/>
              </w:rPr>
            </w:pPr>
            <w:r w:rsidRPr="005A0C59">
              <w:rPr>
                <w:rFonts w:cs="Arial"/>
                <w:szCs w:val="20"/>
              </w:rPr>
              <w:t>Zapotrzebowanie na powietrze do regeneracji</w:t>
            </w:r>
          </w:p>
        </w:tc>
        <w:tc>
          <w:tcPr>
            <w:tcW w:w="2197" w:type="dxa"/>
            <w:noWrap/>
            <w:vAlign w:val="center"/>
            <w:hideMark/>
          </w:tcPr>
          <w:p w14:paraId="548F9E94" w14:textId="77777777" w:rsidR="005A0C59" w:rsidRPr="005A0C59" w:rsidRDefault="005A0C59" w:rsidP="0066797F">
            <w:pPr>
              <w:pStyle w:val="EPK-treopisu"/>
              <w:jc w:val="center"/>
              <w:rPr>
                <w:rFonts w:cs="Arial"/>
                <w:szCs w:val="20"/>
              </w:rPr>
            </w:pPr>
            <w:r w:rsidRPr="005A0C59">
              <w:rPr>
                <w:rFonts w:cs="Arial"/>
                <w:szCs w:val="20"/>
              </w:rPr>
              <w:t>1089</w:t>
            </w:r>
          </w:p>
        </w:tc>
        <w:tc>
          <w:tcPr>
            <w:tcW w:w="2056" w:type="dxa"/>
            <w:noWrap/>
            <w:vAlign w:val="center"/>
            <w:hideMark/>
          </w:tcPr>
          <w:p w14:paraId="24C37C38" w14:textId="77777777" w:rsidR="005A0C59" w:rsidRPr="005A0C59" w:rsidRDefault="005A0C59" w:rsidP="0066797F">
            <w:pPr>
              <w:pStyle w:val="EPK-treopisu"/>
              <w:jc w:val="center"/>
              <w:rPr>
                <w:rFonts w:cs="Arial"/>
                <w:szCs w:val="20"/>
              </w:rPr>
            </w:pPr>
            <w:r w:rsidRPr="005A0C59">
              <w:rPr>
                <w:rFonts w:cs="Arial"/>
                <w:szCs w:val="20"/>
              </w:rPr>
              <w:t>1089</w:t>
            </w:r>
          </w:p>
        </w:tc>
        <w:tc>
          <w:tcPr>
            <w:tcW w:w="1276" w:type="dxa"/>
            <w:noWrap/>
            <w:vAlign w:val="center"/>
            <w:hideMark/>
          </w:tcPr>
          <w:p w14:paraId="7A812BC2" w14:textId="77777777" w:rsidR="005A0C59" w:rsidRPr="005A0C59" w:rsidRDefault="005A0C59" w:rsidP="005A0C59">
            <w:pPr>
              <w:pStyle w:val="EPK-treopisu"/>
              <w:rPr>
                <w:rFonts w:cs="Arial"/>
                <w:szCs w:val="20"/>
              </w:rPr>
            </w:pPr>
            <w:r w:rsidRPr="005A0C59">
              <w:rPr>
                <w:rFonts w:cs="Arial"/>
                <w:szCs w:val="20"/>
              </w:rPr>
              <w:t>m³/h</w:t>
            </w:r>
          </w:p>
        </w:tc>
      </w:tr>
    </w:tbl>
    <w:p w14:paraId="59818F2A" w14:textId="77777777" w:rsidR="005A0C59" w:rsidRPr="005A0C59" w:rsidRDefault="005A0C59" w:rsidP="005A0C59">
      <w:pPr>
        <w:pStyle w:val="EPK-treopisu"/>
        <w:rPr>
          <w:rFonts w:cs="Arial"/>
          <w:szCs w:val="20"/>
        </w:rPr>
      </w:pPr>
      <w:r w:rsidRPr="005A0C59">
        <w:rPr>
          <w:rFonts w:cs="Arial"/>
          <w:szCs w:val="20"/>
        </w:rPr>
        <w:tab/>
      </w:r>
      <w:r w:rsidRPr="005A0C59">
        <w:rPr>
          <w:rFonts w:cs="Arial"/>
          <w:szCs w:val="20"/>
        </w:rPr>
        <w:tab/>
      </w:r>
      <w:r w:rsidRPr="005A0C59">
        <w:rPr>
          <w:rFonts w:cs="Arial"/>
          <w:szCs w:val="20"/>
        </w:rPr>
        <w:tab/>
      </w:r>
      <w:r w:rsidRPr="005A0C59">
        <w:rPr>
          <w:rFonts w:cs="Arial"/>
          <w:szCs w:val="20"/>
        </w:rPr>
        <w:tab/>
      </w:r>
      <w:r w:rsidRPr="005A0C59">
        <w:rPr>
          <w:rFonts w:cs="Arial"/>
          <w:szCs w:val="20"/>
        </w:rPr>
        <w:tab/>
      </w:r>
      <w:r w:rsidRPr="005A0C59">
        <w:rPr>
          <w:rFonts w:cs="Arial"/>
          <w:szCs w:val="20"/>
        </w:rPr>
        <w:tab/>
      </w:r>
      <w:r w:rsidRPr="005A0C59">
        <w:rPr>
          <w:rFonts w:cs="Arial"/>
          <w:szCs w:val="20"/>
        </w:rPr>
        <w:tab/>
      </w:r>
      <w:r w:rsidRPr="005A0C59">
        <w:rPr>
          <w:rFonts w:cs="Arial"/>
          <w:szCs w:val="20"/>
        </w:rPr>
        <w:tab/>
      </w:r>
      <w:r w:rsidRPr="005A0C59">
        <w:rPr>
          <w:rFonts w:cs="Arial"/>
          <w:szCs w:val="20"/>
        </w:rPr>
        <w:tab/>
      </w:r>
      <w:r w:rsidRPr="005A0C59">
        <w:rPr>
          <w:rFonts w:cs="Arial"/>
          <w:szCs w:val="20"/>
        </w:rPr>
        <w:tab/>
      </w:r>
    </w:p>
    <w:p w14:paraId="5A5E3432" w14:textId="77777777" w:rsidR="005A0C59" w:rsidRPr="005A0C59" w:rsidRDefault="005A0C59" w:rsidP="005A0C59">
      <w:pPr>
        <w:pStyle w:val="EPK-treopisu"/>
        <w:rPr>
          <w:rFonts w:cs="Arial"/>
          <w:b/>
          <w:szCs w:val="20"/>
        </w:rPr>
      </w:pPr>
      <w:r w:rsidRPr="005A0C59">
        <w:rPr>
          <w:rFonts w:cs="Arial"/>
          <w:szCs w:val="20"/>
        </w:rPr>
        <w:br w:type="page"/>
      </w:r>
      <w:bookmarkStart w:id="23" w:name="_Toc489947539"/>
      <w:bookmarkStart w:id="24" w:name="_Toc501433451"/>
    </w:p>
    <w:p w14:paraId="6B053841" w14:textId="77777777" w:rsidR="005A0C59" w:rsidRPr="005A0C59" w:rsidRDefault="005A0C59" w:rsidP="005A0C59">
      <w:pPr>
        <w:pStyle w:val="EPK-nagwek3"/>
        <w:rPr>
          <w:rFonts w:eastAsia="Times New Roman"/>
        </w:rPr>
      </w:pPr>
      <w:bookmarkStart w:id="25" w:name="_Toc207861959"/>
      <w:bookmarkStart w:id="26" w:name="_Toc209794821"/>
      <w:r w:rsidRPr="005A0C59">
        <w:lastRenderedPageBreak/>
        <w:t>Chłodnica wstępna oraz końcowa</w:t>
      </w:r>
      <w:bookmarkEnd w:id="23"/>
      <w:bookmarkEnd w:id="24"/>
      <w:bookmarkEnd w:id="25"/>
      <w:bookmarkEnd w:id="26"/>
    </w:p>
    <w:p w14:paraId="424C0A80" w14:textId="77777777" w:rsidR="005A0C59" w:rsidRPr="005A0C59" w:rsidRDefault="005A0C59" w:rsidP="005A0C59">
      <w:pPr>
        <w:pStyle w:val="EPK-treopisu"/>
        <w:rPr>
          <w:rFonts w:cs="Arial"/>
          <w:szCs w:val="20"/>
        </w:rPr>
      </w:pPr>
      <w:r w:rsidRPr="005A0C59">
        <w:rPr>
          <w:rFonts w:cs="Arial"/>
          <w:szCs w:val="20"/>
        </w:rPr>
        <w:t>Za utrzymanie prawidłowych wartości temperatury sprężonego powietrza odpowiadają chłodnice wstępne oraz końcowe ulokowane po jednej sztuce przed i za każdym osuszaczem.</w:t>
      </w:r>
    </w:p>
    <w:p w14:paraId="7A3BB81F" w14:textId="77777777" w:rsidR="005A0C59" w:rsidRPr="005A0C59" w:rsidRDefault="005A0C59" w:rsidP="005A0C59">
      <w:pPr>
        <w:pStyle w:val="EPK-treopisu"/>
        <w:rPr>
          <w:rFonts w:cs="Arial"/>
          <w:szCs w:val="20"/>
        </w:rPr>
      </w:pPr>
      <w:r w:rsidRPr="005A0C59">
        <w:rPr>
          <w:rFonts w:cs="Arial"/>
          <w:szCs w:val="20"/>
        </w:rPr>
        <w:t>Chłodnica wstępna jest wyposażona w separator cyklonowy wody, dren elektroniczny, natomiast chłodnica końcowa nie jest wyposażona w separator cyklonowy (powietrze po osuszaczu).</w:t>
      </w:r>
    </w:p>
    <w:p w14:paraId="6013857B" w14:textId="77777777" w:rsidR="005A0C59" w:rsidRPr="005A0C59" w:rsidRDefault="005A0C59" w:rsidP="005A0C59">
      <w:pPr>
        <w:pStyle w:val="EPK-treopisu"/>
        <w:spacing w:after="240"/>
        <w:rPr>
          <w:rFonts w:cs="Arial"/>
          <w:szCs w:val="20"/>
        </w:rPr>
      </w:pPr>
      <w:r w:rsidRPr="005A0C59">
        <w:rPr>
          <w:rFonts w:cs="Arial"/>
          <w:b/>
          <w:bCs/>
          <w:szCs w:val="20"/>
        </w:rPr>
        <w:t>Chłodnica wstępna</w:t>
      </w:r>
      <w:r w:rsidRPr="005A0C59">
        <w:rPr>
          <w:rFonts w:cs="Arial"/>
          <w:szCs w:val="20"/>
        </w:rPr>
        <w:t xml:space="preserve"> ma następujące parametry:</w:t>
      </w:r>
    </w:p>
    <w:tbl>
      <w:tblPr>
        <w:tblW w:w="10059" w:type="dxa"/>
        <w:tblBorders>
          <w:top w:val="single" w:sz="12" w:space="0" w:color="996633"/>
          <w:left w:val="single" w:sz="12" w:space="0" w:color="996633"/>
          <w:bottom w:val="single" w:sz="12" w:space="0" w:color="996633"/>
          <w:right w:val="single" w:sz="12" w:space="0" w:color="996633"/>
          <w:insideH w:val="dotted" w:sz="4" w:space="0" w:color="auto"/>
          <w:insideV w:val="dotted" w:sz="4" w:space="0" w:color="auto"/>
        </w:tblBorders>
        <w:tblCellMar>
          <w:left w:w="70" w:type="dxa"/>
          <w:right w:w="70" w:type="dxa"/>
        </w:tblCellMar>
        <w:tblLook w:val="04A0" w:firstRow="1" w:lastRow="0" w:firstColumn="1" w:lastColumn="0" w:noHBand="0" w:noVBand="1"/>
      </w:tblPr>
      <w:tblGrid>
        <w:gridCol w:w="6374"/>
        <w:gridCol w:w="2410"/>
        <w:gridCol w:w="1275"/>
      </w:tblGrid>
      <w:tr w:rsidR="005A0C59" w:rsidRPr="005A0C59" w14:paraId="18813A39" w14:textId="77777777" w:rsidTr="0066797F">
        <w:trPr>
          <w:trHeight w:val="510"/>
        </w:trPr>
        <w:tc>
          <w:tcPr>
            <w:tcW w:w="6374" w:type="dxa"/>
            <w:noWrap/>
            <w:vAlign w:val="center"/>
            <w:hideMark/>
          </w:tcPr>
          <w:p w14:paraId="6D6C25E6" w14:textId="77777777" w:rsidR="005A0C59" w:rsidRPr="005A0C59" w:rsidRDefault="005A0C59" w:rsidP="005A0C59">
            <w:pPr>
              <w:pStyle w:val="EPK-treopisu"/>
              <w:rPr>
                <w:rFonts w:cs="Arial"/>
                <w:szCs w:val="20"/>
              </w:rPr>
            </w:pPr>
            <w:r w:rsidRPr="005A0C59">
              <w:rPr>
                <w:rFonts w:cs="Arial"/>
                <w:szCs w:val="20"/>
              </w:rPr>
              <w:t>Medium</w:t>
            </w:r>
          </w:p>
        </w:tc>
        <w:tc>
          <w:tcPr>
            <w:tcW w:w="2410" w:type="dxa"/>
            <w:noWrap/>
            <w:vAlign w:val="center"/>
            <w:hideMark/>
          </w:tcPr>
          <w:p w14:paraId="68F6CF34" w14:textId="77777777" w:rsidR="005A0C59" w:rsidRPr="005A0C59" w:rsidRDefault="005A0C59" w:rsidP="0066797F">
            <w:pPr>
              <w:pStyle w:val="EPK-treopisu"/>
              <w:jc w:val="center"/>
              <w:rPr>
                <w:rFonts w:cs="Arial"/>
                <w:szCs w:val="20"/>
              </w:rPr>
            </w:pPr>
            <w:r w:rsidRPr="005A0C59">
              <w:rPr>
                <w:rFonts w:cs="Arial"/>
                <w:szCs w:val="20"/>
              </w:rPr>
              <w:t>sprężone powietrze, nieagresywne</w:t>
            </w:r>
          </w:p>
        </w:tc>
        <w:tc>
          <w:tcPr>
            <w:tcW w:w="1275" w:type="dxa"/>
            <w:noWrap/>
            <w:vAlign w:val="center"/>
            <w:hideMark/>
          </w:tcPr>
          <w:p w14:paraId="5F77F866" w14:textId="77777777" w:rsidR="005A0C59" w:rsidRPr="005A0C59" w:rsidRDefault="005A0C59" w:rsidP="005A0C59">
            <w:pPr>
              <w:pStyle w:val="EPK-treopisu"/>
              <w:rPr>
                <w:rFonts w:cs="Arial"/>
                <w:szCs w:val="20"/>
              </w:rPr>
            </w:pPr>
          </w:p>
        </w:tc>
      </w:tr>
      <w:tr w:rsidR="005A0C59" w:rsidRPr="005A0C59" w14:paraId="2BFFF456" w14:textId="77777777" w:rsidTr="0066797F">
        <w:trPr>
          <w:trHeight w:val="510"/>
        </w:trPr>
        <w:tc>
          <w:tcPr>
            <w:tcW w:w="6374" w:type="dxa"/>
            <w:noWrap/>
            <w:vAlign w:val="center"/>
            <w:hideMark/>
          </w:tcPr>
          <w:p w14:paraId="30A35607" w14:textId="77777777" w:rsidR="005A0C59" w:rsidRPr="005A0C59" w:rsidRDefault="005A0C59" w:rsidP="005A0C59">
            <w:pPr>
              <w:pStyle w:val="EPK-treopisu"/>
              <w:rPr>
                <w:rFonts w:cs="Arial"/>
                <w:szCs w:val="20"/>
              </w:rPr>
            </w:pPr>
            <w:r w:rsidRPr="005A0C59">
              <w:rPr>
                <w:rFonts w:cs="Arial"/>
                <w:szCs w:val="20"/>
              </w:rPr>
              <w:t>Natężenie przepływu  (FAD)</w:t>
            </w:r>
          </w:p>
        </w:tc>
        <w:tc>
          <w:tcPr>
            <w:tcW w:w="2410" w:type="dxa"/>
            <w:noWrap/>
            <w:vAlign w:val="center"/>
            <w:hideMark/>
          </w:tcPr>
          <w:p w14:paraId="052822AA" w14:textId="77777777" w:rsidR="005A0C59" w:rsidRPr="005A0C59" w:rsidRDefault="005A0C59" w:rsidP="0066797F">
            <w:pPr>
              <w:pStyle w:val="EPK-treopisu"/>
              <w:jc w:val="center"/>
              <w:rPr>
                <w:rFonts w:cs="Arial"/>
                <w:szCs w:val="20"/>
              </w:rPr>
            </w:pPr>
            <w:r w:rsidRPr="005A0C59">
              <w:rPr>
                <w:rFonts w:cs="Arial"/>
                <w:szCs w:val="20"/>
              </w:rPr>
              <w:t>5100,0</w:t>
            </w:r>
          </w:p>
        </w:tc>
        <w:tc>
          <w:tcPr>
            <w:tcW w:w="1275" w:type="dxa"/>
            <w:noWrap/>
            <w:vAlign w:val="center"/>
            <w:hideMark/>
          </w:tcPr>
          <w:p w14:paraId="6FC6783F" w14:textId="77777777" w:rsidR="005A0C59" w:rsidRPr="005A0C59" w:rsidRDefault="005A0C59" w:rsidP="005A0C59">
            <w:pPr>
              <w:pStyle w:val="EPK-treopisu"/>
              <w:rPr>
                <w:rFonts w:cs="Arial"/>
                <w:szCs w:val="20"/>
              </w:rPr>
            </w:pPr>
            <w:r w:rsidRPr="005A0C59">
              <w:rPr>
                <w:rFonts w:cs="Arial"/>
                <w:szCs w:val="20"/>
              </w:rPr>
              <w:t>Nm³/h</w:t>
            </w:r>
          </w:p>
        </w:tc>
      </w:tr>
      <w:tr w:rsidR="005A0C59" w:rsidRPr="005A0C59" w14:paraId="40F392AB" w14:textId="77777777" w:rsidTr="0066797F">
        <w:trPr>
          <w:trHeight w:val="510"/>
        </w:trPr>
        <w:tc>
          <w:tcPr>
            <w:tcW w:w="6374" w:type="dxa"/>
            <w:noWrap/>
            <w:vAlign w:val="center"/>
            <w:hideMark/>
          </w:tcPr>
          <w:p w14:paraId="154D4D01" w14:textId="77777777" w:rsidR="005A0C59" w:rsidRPr="005A0C59" w:rsidRDefault="005A0C59" w:rsidP="005A0C59">
            <w:pPr>
              <w:pStyle w:val="EPK-treopisu"/>
              <w:rPr>
                <w:rFonts w:cs="Arial"/>
                <w:szCs w:val="20"/>
              </w:rPr>
            </w:pPr>
            <w:r w:rsidRPr="005A0C59">
              <w:rPr>
                <w:rFonts w:cs="Arial"/>
                <w:szCs w:val="20"/>
              </w:rPr>
              <w:t>Temperatura powietrza zasysanego</w:t>
            </w:r>
          </w:p>
        </w:tc>
        <w:tc>
          <w:tcPr>
            <w:tcW w:w="2410" w:type="dxa"/>
            <w:noWrap/>
            <w:vAlign w:val="center"/>
            <w:hideMark/>
          </w:tcPr>
          <w:p w14:paraId="518FD6F6" w14:textId="77777777" w:rsidR="005A0C59" w:rsidRPr="005A0C59" w:rsidRDefault="005A0C59" w:rsidP="0066797F">
            <w:pPr>
              <w:pStyle w:val="EPK-treopisu"/>
              <w:jc w:val="center"/>
              <w:rPr>
                <w:rFonts w:cs="Arial"/>
                <w:szCs w:val="20"/>
              </w:rPr>
            </w:pPr>
            <w:r w:rsidRPr="005A0C59">
              <w:rPr>
                <w:rFonts w:cs="Arial"/>
                <w:szCs w:val="20"/>
              </w:rPr>
              <w:t>20,0</w:t>
            </w:r>
          </w:p>
        </w:tc>
        <w:tc>
          <w:tcPr>
            <w:tcW w:w="1275" w:type="dxa"/>
            <w:noWrap/>
            <w:vAlign w:val="center"/>
            <w:hideMark/>
          </w:tcPr>
          <w:p w14:paraId="16366CAB" w14:textId="77777777" w:rsidR="005A0C59" w:rsidRPr="005A0C59" w:rsidRDefault="005A0C59" w:rsidP="005A0C59">
            <w:pPr>
              <w:pStyle w:val="EPK-treopisu"/>
              <w:rPr>
                <w:rFonts w:cs="Arial"/>
                <w:szCs w:val="20"/>
              </w:rPr>
            </w:pPr>
            <w:r w:rsidRPr="005A0C59">
              <w:rPr>
                <w:rFonts w:cs="Arial"/>
                <w:szCs w:val="20"/>
              </w:rPr>
              <w:t>°C</w:t>
            </w:r>
          </w:p>
        </w:tc>
      </w:tr>
      <w:tr w:rsidR="005A0C59" w:rsidRPr="005A0C59" w14:paraId="4D5597D0" w14:textId="77777777" w:rsidTr="0066797F">
        <w:trPr>
          <w:trHeight w:val="510"/>
        </w:trPr>
        <w:tc>
          <w:tcPr>
            <w:tcW w:w="6374" w:type="dxa"/>
            <w:noWrap/>
            <w:vAlign w:val="center"/>
            <w:hideMark/>
          </w:tcPr>
          <w:p w14:paraId="5B4E8CF3" w14:textId="77777777" w:rsidR="005A0C59" w:rsidRPr="005A0C59" w:rsidRDefault="005A0C59" w:rsidP="005A0C59">
            <w:pPr>
              <w:pStyle w:val="EPK-treopisu"/>
              <w:rPr>
                <w:rFonts w:cs="Arial"/>
                <w:szCs w:val="20"/>
              </w:rPr>
            </w:pPr>
            <w:r w:rsidRPr="005A0C59">
              <w:rPr>
                <w:rFonts w:cs="Arial"/>
                <w:szCs w:val="20"/>
              </w:rPr>
              <w:t>Wilgotność wzgl. powietrza zasysanego</w:t>
            </w:r>
          </w:p>
        </w:tc>
        <w:tc>
          <w:tcPr>
            <w:tcW w:w="2410" w:type="dxa"/>
            <w:noWrap/>
            <w:vAlign w:val="center"/>
            <w:hideMark/>
          </w:tcPr>
          <w:p w14:paraId="6F823684" w14:textId="77777777" w:rsidR="005A0C59" w:rsidRPr="005A0C59" w:rsidRDefault="005A0C59" w:rsidP="0066797F">
            <w:pPr>
              <w:pStyle w:val="EPK-treopisu"/>
              <w:jc w:val="center"/>
              <w:rPr>
                <w:rFonts w:cs="Arial"/>
                <w:szCs w:val="20"/>
              </w:rPr>
            </w:pPr>
            <w:r w:rsidRPr="005A0C59">
              <w:rPr>
                <w:rFonts w:cs="Arial"/>
                <w:szCs w:val="20"/>
              </w:rPr>
              <w:t>60,0</w:t>
            </w:r>
          </w:p>
        </w:tc>
        <w:tc>
          <w:tcPr>
            <w:tcW w:w="1275" w:type="dxa"/>
            <w:noWrap/>
            <w:vAlign w:val="center"/>
            <w:hideMark/>
          </w:tcPr>
          <w:p w14:paraId="717269E6" w14:textId="77777777" w:rsidR="005A0C59" w:rsidRPr="005A0C59" w:rsidRDefault="005A0C59" w:rsidP="005A0C59">
            <w:pPr>
              <w:pStyle w:val="EPK-treopisu"/>
              <w:rPr>
                <w:rFonts w:cs="Arial"/>
                <w:szCs w:val="20"/>
              </w:rPr>
            </w:pPr>
            <w:r w:rsidRPr="005A0C59">
              <w:rPr>
                <w:rFonts w:cs="Arial"/>
                <w:szCs w:val="20"/>
              </w:rPr>
              <w:t>%</w:t>
            </w:r>
          </w:p>
        </w:tc>
      </w:tr>
      <w:tr w:rsidR="005A0C59" w:rsidRPr="005A0C59" w14:paraId="2C6020EE" w14:textId="77777777" w:rsidTr="0066797F">
        <w:trPr>
          <w:trHeight w:val="510"/>
        </w:trPr>
        <w:tc>
          <w:tcPr>
            <w:tcW w:w="6374" w:type="dxa"/>
            <w:noWrap/>
            <w:vAlign w:val="center"/>
            <w:hideMark/>
          </w:tcPr>
          <w:p w14:paraId="67ADD8C2" w14:textId="77777777" w:rsidR="005A0C59" w:rsidRPr="005A0C59" w:rsidRDefault="005A0C59" w:rsidP="005A0C59">
            <w:pPr>
              <w:pStyle w:val="EPK-treopisu"/>
              <w:rPr>
                <w:rFonts w:cs="Arial"/>
                <w:szCs w:val="20"/>
              </w:rPr>
            </w:pPr>
            <w:r w:rsidRPr="005A0C59">
              <w:rPr>
                <w:rFonts w:cs="Arial"/>
                <w:szCs w:val="20"/>
              </w:rPr>
              <w:t>Ciśnienie robocze</w:t>
            </w:r>
          </w:p>
        </w:tc>
        <w:tc>
          <w:tcPr>
            <w:tcW w:w="2410" w:type="dxa"/>
            <w:noWrap/>
            <w:vAlign w:val="center"/>
            <w:hideMark/>
          </w:tcPr>
          <w:p w14:paraId="13616E49" w14:textId="77777777" w:rsidR="005A0C59" w:rsidRPr="005A0C59" w:rsidRDefault="005A0C59" w:rsidP="0066797F">
            <w:pPr>
              <w:pStyle w:val="EPK-treopisu"/>
              <w:jc w:val="center"/>
              <w:rPr>
                <w:rFonts w:cs="Arial"/>
                <w:szCs w:val="20"/>
              </w:rPr>
            </w:pPr>
            <w:r w:rsidRPr="005A0C59">
              <w:rPr>
                <w:rFonts w:cs="Arial"/>
                <w:szCs w:val="20"/>
              </w:rPr>
              <w:t>7,0</w:t>
            </w:r>
          </w:p>
        </w:tc>
        <w:tc>
          <w:tcPr>
            <w:tcW w:w="1275" w:type="dxa"/>
            <w:noWrap/>
            <w:vAlign w:val="center"/>
            <w:hideMark/>
          </w:tcPr>
          <w:p w14:paraId="1BD097E6" w14:textId="77777777" w:rsidR="005A0C59" w:rsidRPr="005A0C59" w:rsidRDefault="005A0C59" w:rsidP="005A0C59">
            <w:pPr>
              <w:pStyle w:val="EPK-treopisu"/>
              <w:rPr>
                <w:rFonts w:cs="Arial"/>
                <w:szCs w:val="20"/>
              </w:rPr>
            </w:pPr>
            <w:r w:rsidRPr="005A0C59">
              <w:rPr>
                <w:rFonts w:cs="Arial"/>
                <w:szCs w:val="20"/>
              </w:rPr>
              <w:t>bar [g]</w:t>
            </w:r>
          </w:p>
        </w:tc>
      </w:tr>
      <w:tr w:rsidR="005A0C59" w:rsidRPr="005A0C59" w14:paraId="4DB478B3" w14:textId="77777777" w:rsidTr="0066797F">
        <w:trPr>
          <w:trHeight w:val="510"/>
        </w:trPr>
        <w:tc>
          <w:tcPr>
            <w:tcW w:w="6374" w:type="dxa"/>
            <w:noWrap/>
            <w:vAlign w:val="center"/>
            <w:hideMark/>
          </w:tcPr>
          <w:p w14:paraId="7EDC2426" w14:textId="77777777" w:rsidR="005A0C59" w:rsidRPr="005A0C59" w:rsidRDefault="005A0C59" w:rsidP="005A0C59">
            <w:pPr>
              <w:pStyle w:val="EPK-treopisu"/>
              <w:rPr>
                <w:rFonts w:cs="Arial"/>
                <w:szCs w:val="20"/>
              </w:rPr>
            </w:pPr>
            <w:r w:rsidRPr="005A0C59">
              <w:rPr>
                <w:rFonts w:cs="Arial"/>
                <w:szCs w:val="20"/>
              </w:rPr>
              <w:t xml:space="preserve">Temperatura </w:t>
            </w:r>
            <w:proofErr w:type="spellStart"/>
            <w:r w:rsidRPr="005A0C59">
              <w:rPr>
                <w:rFonts w:cs="Arial"/>
                <w:szCs w:val="20"/>
              </w:rPr>
              <w:t>spr</w:t>
            </w:r>
            <w:proofErr w:type="spellEnd"/>
            <w:r w:rsidRPr="005A0C59">
              <w:rPr>
                <w:rFonts w:cs="Arial"/>
                <w:szCs w:val="20"/>
              </w:rPr>
              <w:t>. pow. na wlocie</w:t>
            </w:r>
          </w:p>
        </w:tc>
        <w:tc>
          <w:tcPr>
            <w:tcW w:w="2410" w:type="dxa"/>
            <w:noWrap/>
            <w:vAlign w:val="center"/>
            <w:hideMark/>
          </w:tcPr>
          <w:p w14:paraId="5E63AFE7" w14:textId="77777777" w:rsidR="005A0C59" w:rsidRPr="005A0C59" w:rsidRDefault="005A0C59" w:rsidP="0066797F">
            <w:pPr>
              <w:pStyle w:val="EPK-treopisu"/>
              <w:jc w:val="center"/>
              <w:rPr>
                <w:rFonts w:cs="Arial"/>
                <w:szCs w:val="20"/>
              </w:rPr>
            </w:pPr>
            <w:r w:rsidRPr="005A0C59">
              <w:rPr>
                <w:rFonts w:cs="Arial"/>
                <w:szCs w:val="20"/>
              </w:rPr>
              <w:t>45</w:t>
            </w:r>
          </w:p>
        </w:tc>
        <w:tc>
          <w:tcPr>
            <w:tcW w:w="1275" w:type="dxa"/>
            <w:noWrap/>
            <w:vAlign w:val="center"/>
            <w:hideMark/>
          </w:tcPr>
          <w:p w14:paraId="3160128D" w14:textId="77777777" w:rsidR="005A0C59" w:rsidRPr="005A0C59" w:rsidRDefault="005A0C59" w:rsidP="005A0C59">
            <w:pPr>
              <w:pStyle w:val="EPK-treopisu"/>
              <w:rPr>
                <w:rFonts w:cs="Arial"/>
                <w:szCs w:val="20"/>
              </w:rPr>
            </w:pPr>
            <w:r w:rsidRPr="005A0C59">
              <w:rPr>
                <w:rFonts w:cs="Arial"/>
                <w:szCs w:val="20"/>
              </w:rPr>
              <w:t>°C</w:t>
            </w:r>
          </w:p>
        </w:tc>
      </w:tr>
      <w:tr w:rsidR="005A0C59" w:rsidRPr="005A0C59" w14:paraId="169390E1" w14:textId="77777777" w:rsidTr="0066797F">
        <w:trPr>
          <w:trHeight w:val="510"/>
        </w:trPr>
        <w:tc>
          <w:tcPr>
            <w:tcW w:w="6374" w:type="dxa"/>
            <w:noWrap/>
            <w:vAlign w:val="center"/>
            <w:hideMark/>
          </w:tcPr>
          <w:p w14:paraId="1F873DD3" w14:textId="77777777" w:rsidR="005A0C59" w:rsidRPr="005A0C59" w:rsidRDefault="005A0C59" w:rsidP="005A0C59">
            <w:pPr>
              <w:pStyle w:val="EPK-treopisu"/>
              <w:rPr>
                <w:rFonts w:cs="Arial"/>
                <w:szCs w:val="20"/>
              </w:rPr>
            </w:pPr>
            <w:r w:rsidRPr="005A0C59">
              <w:rPr>
                <w:rFonts w:cs="Arial"/>
                <w:szCs w:val="20"/>
              </w:rPr>
              <w:t>Wilgotność wzgl. powietrza na wlocie</w:t>
            </w:r>
          </w:p>
        </w:tc>
        <w:tc>
          <w:tcPr>
            <w:tcW w:w="2410" w:type="dxa"/>
            <w:noWrap/>
            <w:vAlign w:val="center"/>
            <w:hideMark/>
          </w:tcPr>
          <w:p w14:paraId="225B967B" w14:textId="77777777" w:rsidR="005A0C59" w:rsidRPr="005A0C59" w:rsidRDefault="005A0C59" w:rsidP="0066797F">
            <w:pPr>
              <w:pStyle w:val="EPK-treopisu"/>
              <w:jc w:val="center"/>
              <w:rPr>
                <w:rFonts w:cs="Arial"/>
                <w:szCs w:val="20"/>
              </w:rPr>
            </w:pPr>
            <w:r w:rsidRPr="005A0C59">
              <w:rPr>
                <w:rFonts w:cs="Arial"/>
                <w:szCs w:val="20"/>
              </w:rPr>
              <w:t>100,0</w:t>
            </w:r>
          </w:p>
        </w:tc>
        <w:tc>
          <w:tcPr>
            <w:tcW w:w="1275" w:type="dxa"/>
            <w:noWrap/>
            <w:vAlign w:val="center"/>
            <w:hideMark/>
          </w:tcPr>
          <w:p w14:paraId="2EA8A375" w14:textId="77777777" w:rsidR="005A0C59" w:rsidRPr="005A0C59" w:rsidRDefault="005A0C59" w:rsidP="005A0C59">
            <w:pPr>
              <w:pStyle w:val="EPK-treopisu"/>
              <w:rPr>
                <w:rFonts w:cs="Arial"/>
                <w:szCs w:val="20"/>
              </w:rPr>
            </w:pPr>
            <w:r w:rsidRPr="005A0C59">
              <w:rPr>
                <w:rFonts w:cs="Arial"/>
                <w:szCs w:val="20"/>
              </w:rPr>
              <w:t xml:space="preserve">% </w:t>
            </w:r>
            <w:proofErr w:type="spellStart"/>
            <w:r w:rsidRPr="005A0C59">
              <w:rPr>
                <w:rFonts w:cs="Arial"/>
                <w:szCs w:val="20"/>
              </w:rPr>
              <w:t>r.H</w:t>
            </w:r>
            <w:proofErr w:type="spellEnd"/>
            <w:r w:rsidRPr="005A0C59">
              <w:rPr>
                <w:rFonts w:cs="Arial"/>
                <w:szCs w:val="20"/>
              </w:rPr>
              <w:t>.</w:t>
            </w:r>
          </w:p>
        </w:tc>
      </w:tr>
      <w:tr w:rsidR="005A0C59" w:rsidRPr="005A0C59" w14:paraId="1B87D6EC" w14:textId="77777777" w:rsidTr="0066797F">
        <w:trPr>
          <w:trHeight w:val="510"/>
        </w:trPr>
        <w:tc>
          <w:tcPr>
            <w:tcW w:w="6374" w:type="dxa"/>
            <w:noWrap/>
            <w:vAlign w:val="center"/>
            <w:hideMark/>
          </w:tcPr>
          <w:p w14:paraId="3629C541" w14:textId="77777777" w:rsidR="005A0C59" w:rsidRPr="005A0C59" w:rsidRDefault="005A0C59" w:rsidP="005A0C59">
            <w:pPr>
              <w:pStyle w:val="EPK-treopisu"/>
              <w:rPr>
                <w:rFonts w:cs="Arial"/>
                <w:szCs w:val="20"/>
              </w:rPr>
            </w:pPr>
            <w:r w:rsidRPr="005A0C59">
              <w:rPr>
                <w:rFonts w:cs="Arial"/>
                <w:szCs w:val="20"/>
              </w:rPr>
              <w:t>Temperatura wody chłodzącej na wlocie</w:t>
            </w:r>
          </w:p>
        </w:tc>
        <w:tc>
          <w:tcPr>
            <w:tcW w:w="2410" w:type="dxa"/>
            <w:noWrap/>
            <w:vAlign w:val="center"/>
            <w:hideMark/>
          </w:tcPr>
          <w:p w14:paraId="7B812D52" w14:textId="77777777" w:rsidR="005A0C59" w:rsidRPr="005A0C59" w:rsidRDefault="005A0C59" w:rsidP="0066797F">
            <w:pPr>
              <w:pStyle w:val="EPK-treopisu"/>
              <w:jc w:val="center"/>
              <w:rPr>
                <w:rFonts w:cs="Arial"/>
                <w:szCs w:val="20"/>
              </w:rPr>
            </w:pPr>
            <w:r w:rsidRPr="005A0C59">
              <w:rPr>
                <w:rFonts w:cs="Arial"/>
                <w:szCs w:val="20"/>
              </w:rPr>
              <w:t>32</w:t>
            </w:r>
          </w:p>
        </w:tc>
        <w:tc>
          <w:tcPr>
            <w:tcW w:w="1275" w:type="dxa"/>
            <w:noWrap/>
            <w:vAlign w:val="center"/>
            <w:hideMark/>
          </w:tcPr>
          <w:p w14:paraId="25B49369" w14:textId="77777777" w:rsidR="005A0C59" w:rsidRPr="005A0C59" w:rsidRDefault="005A0C59" w:rsidP="005A0C59">
            <w:pPr>
              <w:pStyle w:val="EPK-treopisu"/>
              <w:rPr>
                <w:rFonts w:cs="Arial"/>
                <w:szCs w:val="20"/>
              </w:rPr>
            </w:pPr>
            <w:r w:rsidRPr="005A0C59">
              <w:rPr>
                <w:rFonts w:cs="Arial"/>
                <w:szCs w:val="20"/>
              </w:rPr>
              <w:t>°C</w:t>
            </w:r>
          </w:p>
        </w:tc>
      </w:tr>
      <w:tr w:rsidR="005A0C59" w:rsidRPr="005A0C59" w14:paraId="6777DCFB" w14:textId="77777777" w:rsidTr="0066797F">
        <w:trPr>
          <w:trHeight w:val="510"/>
        </w:trPr>
        <w:tc>
          <w:tcPr>
            <w:tcW w:w="6374" w:type="dxa"/>
            <w:noWrap/>
            <w:vAlign w:val="center"/>
            <w:hideMark/>
          </w:tcPr>
          <w:p w14:paraId="454CE2EB" w14:textId="77777777" w:rsidR="005A0C59" w:rsidRPr="005A0C59" w:rsidRDefault="005A0C59" w:rsidP="005A0C59">
            <w:pPr>
              <w:pStyle w:val="EPK-treopisu"/>
              <w:rPr>
                <w:rFonts w:cs="Arial"/>
                <w:szCs w:val="20"/>
              </w:rPr>
            </w:pPr>
            <w:r w:rsidRPr="005A0C59">
              <w:rPr>
                <w:rFonts w:cs="Arial"/>
                <w:szCs w:val="20"/>
              </w:rPr>
              <w:t>Temperatura sprężonego powietrza za chłodnicą</w:t>
            </w:r>
          </w:p>
        </w:tc>
        <w:tc>
          <w:tcPr>
            <w:tcW w:w="2410" w:type="dxa"/>
            <w:noWrap/>
            <w:vAlign w:val="center"/>
            <w:hideMark/>
          </w:tcPr>
          <w:p w14:paraId="31AA1A47" w14:textId="77777777" w:rsidR="005A0C59" w:rsidRPr="005A0C59" w:rsidRDefault="005A0C59" w:rsidP="0066797F">
            <w:pPr>
              <w:pStyle w:val="EPK-treopisu"/>
              <w:jc w:val="center"/>
              <w:rPr>
                <w:rFonts w:cs="Arial"/>
                <w:szCs w:val="20"/>
              </w:rPr>
            </w:pPr>
            <w:r w:rsidRPr="005A0C59">
              <w:rPr>
                <w:rFonts w:cs="Arial"/>
                <w:szCs w:val="20"/>
              </w:rPr>
              <w:t>35,0</w:t>
            </w:r>
          </w:p>
        </w:tc>
        <w:tc>
          <w:tcPr>
            <w:tcW w:w="1275" w:type="dxa"/>
            <w:noWrap/>
            <w:vAlign w:val="center"/>
            <w:hideMark/>
          </w:tcPr>
          <w:p w14:paraId="65BEE584" w14:textId="77777777" w:rsidR="005A0C59" w:rsidRPr="005A0C59" w:rsidRDefault="005A0C59" w:rsidP="005A0C59">
            <w:pPr>
              <w:pStyle w:val="EPK-treopisu"/>
              <w:rPr>
                <w:rFonts w:cs="Arial"/>
                <w:szCs w:val="20"/>
              </w:rPr>
            </w:pPr>
            <w:r w:rsidRPr="005A0C59">
              <w:rPr>
                <w:rFonts w:cs="Arial"/>
                <w:szCs w:val="20"/>
              </w:rPr>
              <w:t>°C</w:t>
            </w:r>
          </w:p>
        </w:tc>
      </w:tr>
      <w:tr w:rsidR="005A0C59" w:rsidRPr="005A0C59" w14:paraId="1B4C5D7C" w14:textId="77777777" w:rsidTr="0066797F">
        <w:trPr>
          <w:trHeight w:val="510"/>
        </w:trPr>
        <w:tc>
          <w:tcPr>
            <w:tcW w:w="6374" w:type="dxa"/>
            <w:noWrap/>
            <w:vAlign w:val="center"/>
            <w:hideMark/>
          </w:tcPr>
          <w:p w14:paraId="7C6575D4" w14:textId="77777777" w:rsidR="005A0C59" w:rsidRPr="005A0C59" w:rsidRDefault="005A0C59" w:rsidP="005A0C59">
            <w:pPr>
              <w:pStyle w:val="EPK-treopisu"/>
              <w:rPr>
                <w:rFonts w:cs="Arial"/>
                <w:szCs w:val="20"/>
              </w:rPr>
            </w:pPr>
            <w:r w:rsidRPr="005A0C59">
              <w:rPr>
                <w:rFonts w:cs="Arial"/>
                <w:szCs w:val="20"/>
              </w:rPr>
              <w:t>Wymieniona ilość ciepła</w:t>
            </w:r>
          </w:p>
        </w:tc>
        <w:tc>
          <w:tcPr>
            <w:tcW w:w="2410" w:type="dxa"/>
            <w:noWrap/>
            <w:vAlign w:val="center"/>
            <w:hideMark/>
          </w:tcPr>
          <w:p w14:paraId="5B662E64" w14:textId="77777777" w:rsidR="005A0C59" w:rsidRPr="005A0C59" w:rsidRDefault="005A0C59" w:rsidP="0066797F">
            <w:pPr>
              <w:pStyle w:val="EPK-treopisu"/>
              <w:jc w:val="center"/>
              <w:rPr>
                <w:rFonts w:cs="Arial"/>
                <w:szCs w:val="20"/>
              </w:rPr>
            </w:pPr>
            <w:r w:rsidRPr="005A0C59">
              <w:rPr>
                <w:rFonts w:cs="Arial"/>
                <w:szCs w:val="20"/>
              </w:rPr>
              <w:t>18,41</w:t>
            </w:r>
          </w:p>
        </w:tc>
        <w:tc>
          <w:tcPr>
            <w:tcW w:w="1275" w:type="dxa"/>
            <w:noWrap/>
            <w:vAlign w:val="center"/>
            <w:hideMark/>
          </w:tcPr>
          <w:p w14:paraId="7A0E8D37" w14:textId="77777777" w:rsidR="005A0C59" w:rsidRPr="005A0C59" w:rsidRDefault="005A0C59" w:rsidP="005A0C59">
            <w:pPr>
              <w:pStyle w:val="EPK-treopisu"/>
              <w:rPr>
                <w:rFonts w:cs="Arial"/>
                <w:szCs w:val="20"/>
              </w:rPr>
            </w:pPr>
            <w:r w:rsidRPr="005A0C59">
              <w:rPr>
                <w:rFonts w:cs="Arial"/>
                <w:szCs w:val="20"/>
              </w:rPr>
              <w:t>kW</w:t>
            </w:r>
          </w:p>
        </w:tc>
      </w:tr>
      <w:tr w:rsidR="005A0C59" w:rsidRPr="005A0C59" w14:paraId="3194F581" w14:textId="77777777" w:rsidTr="0066797F">
        <w:trPr>
          <w:trHeight w:val="510"/>
        </w:trPr>
        <w:tc>
          <w:tcPr>
            <w:tcW w:w="6374" w:type="dxa"/>
            <w:noWrap/>
            <w:vAlign w:val="center"/>
            <w:hideMark/>
          </w:tcPr>
          <w:p w14:paraId="5BAB241A" w14:textId="77777777" w:rsidR="005A0C59" w:rsidRPr="005A0C59" w:rsidRDefault="005A0C59" w:rsidP="005A0C59">
            <w:pPr>
              <w:pStyle w:val="EPK-treopisu"/>
              <w:rPr>
                <w:rFonts w:cs="Arial"/>
                <w:szCs w:val="20"/>
              </w:rPr>
            </w:pPr>
            <w:r w:rsidRPr="005A0C59">
              <w:rPr>
                <w:rFonts w:cs="Arial"/>
                <w:szCs w:val="20"/>
              </w:rPr>
              <w:t>Temperatura wody chłodzącej na wylocie</w:t>
            </w:r>
          </w:p>
        </w:tc>
        <w:tc>
          <w:tcPr>
            <w:tcW w:w="2410" w:type="dxa"/>
            <w:noWrap/>
            <w:vAlign w:val="center"/>
            <w:hideMark/>
          </w:tcPr>
          <w:p w14:paraId="4F94F347" w14:textId="77777777" w:rsidR="005A0C59" w:rsidRPr="005A0C59" w:rsidRDefault="005A0C59" w:rsidP="0066797F">
            <w:pPr>
              <w:pStyle w:val="EPK-treopisu"/>
              <w:jc w:val="center"/>
              <w:rPr>
                <w:rFonts w:cs="Arial"/>
                <w:szCs w:val="20"/>
              </w:rPr>
            </w:pPr>
            <w:r w:rsidRPr="005A0C59">
              <w:rPr>
                <w:rFonts w:cs="Arial"/>
                <w:szCs w:val="20"/>
              </w:rPr>
              <w:t>33,5</w:t>
            </w:r>
          </w:p>
        </w:tc>
        <w:tc>
          <w:tcPr>
            <w:tcW w:w="1275" w:type="dxa"/>
            <w:noWrap/>
            <w:vAlign w:val="center"/>
            <w:hideMark/>
          </w:tcPr>
          <w:p w14:paraId="2045D1F9" w14:textId="77777777" w:rsidR="005A0C59" w:rsidRPr="005A0C59" w:rsidRDefault="005A0C59" w:rsidP="005A0C59">
            <w:pPr>
              <w:pStyle w:val="EPK-treopisu"/>
              <w:rPr>
                <w:rFonts w:cs="Arial"/>
                <w:szCs w:val="20"/>
              </w:rPr>
            </w:pPr>
            <w:r w:rsidRPr="005A0C59">
              <w:rPr>
                <w:rFonts w:cs="Arial"/>
                <w:szCs w:val="20"/>
              </w:rPr>
              <w:t>°C</w:t>
            </w:r>
          </w:p>
        </w:tc>
      </w:tr>
      <w:tr w:rsidR="005A0C59" w:rsidRPr="005A0C59" w14:paraId="19907C68" w14:textId="77777777" w:rsidTr="0066797F">
        <w:trPr>
          <w:trHeight w:val="510"/>
        </w:trPr>
        <w:tc>
          <w:tcPr>
            <w:tcW w:w="6374" w:type="dxa"/>
            <w:noWrap/>
            <w:vAlign w:val="center"/>
            <w:hideMark/>
          </w:tcPr>
          <w:p w14:paraId="3A9B2A9C" w14:textId="77777777" w:rsidR="005A0C59" w:rsidRPr="005A0C59" w:rsidRDefault="005A0C59" w:rsidP="005A0C59">
            <w:pPr>
              <w:pStyle w:val="EPK-treopisu"/>
              <w:rPr>
                <w:rFonts w:cs="Arial"/>
                <w:szCs w:val="20"/>
              </w:rPr>
            </w:pPr>
            <w:r w:rsidRPr="005A0C59">
              <w:rPr>
                <w:rFonts w:cs="Arial"/>
                <w:szCs w:val="20"/>
              </w:rPr>
              <w:t>Zapotrzebowanie na wodę chłodzącą</w:t>
            </w:r>
          </w:p>
        </w:tc>
        <w:tc>
          <w:tcPr>
            <w:tcW w:w="2410" w:type="dxa"/>
            <w:noWrap/>
            <w:vAlign w:val="center"/>
            <w:hideMark/>
          </w:tcPr>
          <w:p w14:paraId="6DBE66DB" w14:textId="77777777" w:rsidR="005A0C59" w:rsidRPr="005A0C59" w:rsidRDefault="005A0C59" w:rsidP="0066797F">
            <w:pPr>
              <w:pStyle w:val="EPK-treopisu"/>
              <w:jc w:val="center"/>
              <w:rPr>
                <w:rFonts w:cs="Arial"/>
                <w:szCs w:val="20"/>
              </w:rPr>
            </w:pPr>
            <w:r w:rsidRPr="005A0C59">
              <w:rPr>
                <w:rFonts w:cs="Arial"/>
                <w:szCs w:val="20"/>
              </w:rPr>
              <w:t>11,5</w:t>
            </w:r>
          </w:p>
        </w:tc>
        <w:tc>
          <w:tcPr>
            <w:tcW w:w="1275" w:type="dxa"/>
            <w:noWrap/>
            <w:vAlign w:val="center"/>
            <w:hideMark/>
          </w:tcPr>
          <w:p w14:paraId="3C7CC4A3" w14:textId="77777777" w:rsidR="005A0C59" w:rsidRPr="005A0C59" w:rsidRDefault="005A0C59" w:rsidP="005A0C59">
            <w:pPr>
              <w:pStyle w:val="EPK-treopisu"/>
              <w:rPr>
                <w:rFonts w:cs="Arial"/>
                <w:szCs w:val="20"/>
              </w:rPr>
            </w:pPr>
            <w:r w:rsidRPr="005A0C59">
              <w:rPr>
                <w:rFonts w:cs="Arial"/>
                <w:szCs w:val="20"/>
              </w:rPr>
              <w:t>m³/h</w:t>
            </w:r>
          </w:p>
        </w:tc>
      </w:tr>
      <w:tr w:rsidR="005A0C59" w:rsidRPr="005A0C59" w14:paraId="50DA8BC5" w14:textId="77777777" w:rsidTr="0066797F">
        <w:trPr>
          <w:trHeight w:val="510"/>
        </w:trPr>
        <w:tc>
          <w:tcPr>
            <w:tcW w:w="6374" w:type="dxa"/>
            <w:noWrap/>
            <w:vAlign w:val="center"/>
            <w:hideMark/>
          </w:tcPr>
          <w:p w14:paraId="5701576E" w14:textId="77777777" w:rsidR="005A0C59" w:rsidRPr="005A0C59" w:rsidRDefault="005A0C59" w:rsidP="005A0C59">
            <w:pPr>
              <w:pStyle w:val="EPK-treopisu"/>
              <w:rPr>
                <w:rFonts w:cs="Arial"/>
                <w:szCs w:val="20"/>
              </w:rPr>
            </w:pPr>
            <w:r w:rsidRPr="005A0C59">
              <w:rPr>
                <w:rFonts w:cs="Arial"/>
                <w:szCs w:val="20"/>
              </w:rPr>
              <w:t>Spadek ciśnienia po stronie wody chłodzącej</w:t>
            </w:r>
          </w:p>
        </w:tc>
        <w:tc>
          <w:tcPr>
            <w:tcW w:w="2410" w:type="dxa"/>
            <w:noWrap/>
            <w:vAlign w:val="center"/>
            <w:hideMark/>
          </w:tcPr>
          <w:p w14:paraId="6983F2E5" w14:textId="77777777" w:rsidR="005A0C59" w:rsidRPr="005A0C59" w:rsidRDefault="005A0C59" w:rsidP="0066797F">
            <w:pPr>
              <w:pStyle w:val="EPK-treopisu"/>
              <w:jc w:val="center"/>
              <w:rPr>
                <w:rFonts w:cs="Arial"/>
                <w:szCs w:val="20"/>
              </w:rPr>
            </w:pPr>
            <w:r w:rsidRPr="005A0C59">
              <w:rPr>
                <w:rFonts w:cs="Arial"/>
                <w:szCs w:val="20"/>
              </w:rPr>
              <w:t>0,30</w:t>
            </w:r>
          </w:p>
        </w:tc>
        <w:tc>
          <w:tcPr>
            <w:tcW w:w="1275" w:type="dxa"/>
            <w:noWrap/>
            <w:vAlign w:val="center"/>
            <w:hideMark/>
          </w:tcPr>
          <w:p w14:paraId="060A3687" w14:textId="77777777" w:rsidR="005A0C59" w:rsidRPr="005A0C59" w:rsidRDefault="005A0C59" w:rsidP="005A0C59">
            <w:pPr>
              <w:pStyle w:val="EPK-treopisu"/>
              <w:rPr>
                <w:rFonts w:cs="Arial"/>
                <w:szCs w:val="20"/>
              </w:rPr>
            </w:pPr>
            <w:r w:rsidRPr="005A0C59">
              <w:rPr>
                <w:rFonts w:cs="Arial"/>
                <w:szCs w:val="20"/>
              </w:rPr>
              <w:t>bar</w:t>
            </w:r>
          </w:p>
        </w:tc>
      </w:tr>
      <w:tr w:rsidR="005A0C59" w:rsidRPr="005A0C59" w14:paraId="1A250077" w14:textId="77777777" w:rsidTr="0066797F">
        <w:trPr>
          <w:trHeight w:val="510"/>
        </w:trPr>
        <w:tc>
          <w:tcPr>
            <w:tcW w:w="6374" w:type="dxa"/>
            <w:noWrap/>
            <w:vAlign w:val="center"/>
            <w:hideMark/>
          </w:tcPr>
          <w:p w14:paraId="6B30DD47" w14:textId="77777777" w:rsidR="005A0C59" w:rsidRPr="005A0C59" w:rsidRDefault="005A0C59" w:rsidP="005A0C59">
            <w:pPr>
              <w:pStyle w:val="EPK-treopisu"/>
              <w:rPr>
                <w:rFonts w:cs="Arial"/>
                <w:szCs w:val="20"/>
              </w:rPr>
            </w:pPr>
            <w:r w:rsidRPr="005A0C59">
              <w:rPr>
                <w:rFonts w:cs="Arial"/>
                <w:szCs w:val="20"/>
              </w:rPr>
              <w:t xml:space="preserve">Spadek ciśnienia </w:t>
            </w:r>
            <w:proofErr w:type="spellStart"/>
            <w:r w:rsidRPr="005A0C59">
              <w:rPr>
                <w:rFonts w:cs="Arial"/>
                <w:szCs w:val="20"/>
              </w:rPr>
              <w:t>spr</w:t>
            </w:r>
            <w:proofErr w:type="spellEnd"/>
            <w:r w:rsidRPr="005A0C59">
              <w:rPr>
                <w:rFonts w:cs="Arial"/>
                <w:szCs w:val="20"/>
              </w:rPr>
              <w:t>. pow. na separatorze</w:t>
            </w:r>
          </w:p>
        </w:tc>
        <w:tc>
          <w:tcPr>
            <w:tcW w:w="2410" w:type="dxa"/>
            <w:noWrap/>
            <w:vAlign w:val="center"/>
            <w:hideMark/>
          </w:tcPr>
          <w:p w14:paraId="4CA5EF64" w14:textId="77777777" w:rsidR="005A0C59" w:rsidRPr="005A0C59" w:rsidRDefault="005A0C59" w:rsidP="0066797F">
            <w:pPr>
              <w:pStyle w:val="EPK-treopisu"/>
              <w:jc w:val="center"/>
              <w:rPr>
                <w:rFonts w:cs="Arial"/>
                <w:szCs w:val="20"/>
              </w:rPr>
            </w:pPr>
            <w:r w:rsidRPr="005A0C59">
              <w:rPr>
                <w:rFonts w:cs="Arial"/>
                <w:szCs w:val="20"/>
              </w:rPr>
              <w:t>0,050</w:t>
            </w:r>
          </w:p>
        </w:tc>
        <w:tc>
          <w:tcPr>
            <w:tcW w:w="1275" w:type="dxa"/>
            <w:noWrap/>
            <w:vAlign w:val="center"/>
            <w:hideMark/>
          </w:tcPr>
          <w:p w14:paraId="14DDC03F" w14:textId="77777777" w:rsidR="005A0C59" w:rsidRPr="005A0C59" w:rsidRDefault="005A0C59" w:rsidP="005A0C59">
            <w:pPr>
              <w:pStyle w:val="EPK-treopisu"/>
              <w:rPr>
                <w:rFonts w:cs="Arial"/>
                <w:szCs w:val="20"/>
              </w:rPr>
            </w:pPr>
            <w:r w:rsidRPr="005A0C59">
              <w:rPr>
                <w:rFonts w:cs="Arial"/>
                <w:szCs w:val="20"/>
              </w:rPr>
              <w:t>bar</w:t>
            </w:r>
          </w:p>
        </w:tc>
      </w:tr>
      <w:tr w:rsidR="005A0C59" w:rsidRPr="005A0C59" w14:paraId="780FA4FE" w14:textId="77777777" w:rsidTr="0066797F">
        <w:trPr>
          <w:trHeight w:val="510"/>
        </w:trPr>
        <w:tc>
          <w:tcPr>
            <w:tcW w:w="6374" w:type="dxa"/>
            <w:noWrap/>
            <w:vAlign w:val="center"/>
            <w:hideMark/>
          </w:tcPr>
          <w:p w14:paraId="188F84F6" w14:textId="77777777" w:rsidR="005A0C59" w:rsidRPr="005A0C59" w:rsidRDefault="005A0C59" w:rsidP="005A0C59">
            <w:pPr>
              <w:pStyle w:val="EPK-treopisu"/>
              <w:rPr>
                <w:rFonts w:cs="Arial"/>
                <w:szCs w:val="20"/>
              </w:rPr>
            </w:pPr>
            <w:r w:rsidRPr="005A0C59">
              <w:rPr>
                <w:rFonts w:cs="Arial"/>
                <w:szCs w:val="20"/>
              </w:rPr>
              <w:t>Ilość wydzielonego kondensatu</w:t>
            </w:r>
          </w:p>
        </w:tc>
        <w:tc>
          <w:tcPr>
            <w:tcW w:w="2410" w:type="dxa"/>
            <w:noWrap/>
            <w:vAlign w:val="center"/>
            <w:hideMark/>
          </w:tcPr>
          <w:p w14:paraId="54EC9FE4" w14:textId="77777777" w:rsidR="005A0C59" w:rsidRPr="005A0C59" w:rsidRDefault="005A0C59" w:rsidP="0066797F">
            <w:pPr>
              <w:pStyle w:val="EPK-treopisu"/>
              <w:jc w:val="center"/>
              <w:rPr>
                <w:rFonts w:cs="Arial"/>
                <w:szCs w:val="20"/>
              </w:rPr>
            </w:pPr>
            <w:r w:rsidRPr="005A0C59">
              <w:rPr>
                <w:rFonts w:cs="Arial"/>
                <w:szCs w:val="20"/>
              </w:rPr>
              <w:t>17,5</w:t>
            </w:r>
          </w:p>
        </w:tc>
        <w:tc>
          <w:tcPr>
            <w:tcW w:w="1275" w:type="dxa"/>
            <w:noWrap/>
            <w:vAlign w:val="center"/>
            <w:hideMark/>
          </w:tcPr>
          <w:p w14:paraId="14BED575" w14:textId="77777777" w:rsidR="005A0C59" w:rsidRPr="005A0C59" w:rsidRDefault="005A0C59" w:rsidP="005A0C59">
            <w:pPr>
              <w:pStyle w:val="EPK-treopisu"/>
              <w:rPr>
                <w:rFonts w:cs="Arial"/>
                <w:szCs w:val="20"/>
              </w:rPr>
            </w:pPr>
            <w:r w:rsidRPr="005A0C59">
              <w:rPr>
                <w:rFonts w:cs="Arial"/>
                <w:szCs w:val="20"/>
              </w:rPr>
              <w:t>l/h</w:t>
            </w:r>
          </w:p>
        </w:tc>
      </w:tr>
      <w:tr w:rsidR="005A0C59" w:rsidRPr="005A0C59" w14:paraId="459CE2FD" w14:textId="77777777" w:rsidTr="0066797F">
        <w:trPr>
          <w:trHeight w:val="510"/>
        </w:trPr>
        <w:tc>
          <w:tcPr>
            <w:tcW w:w="6374" w:type="dxa"/>
            <w:noWrap/>
            <w:vAlign w:val="center"/>
            <w:hideMark/>
          </w:tcPr>
          <w:p w14:paraId="0B39AD05" w14:textId="77777777" w:rsidR="005A0C59" w:rsidRPr="005A0C59" w:rsidRDefault="005A0C59" w:rsidP="005A0C59">
            <w:pPr>
              <w:pStyle w:val="EPK-treopisu"/>
              <w:rPr>
                <w:rFonts w:cs="Arial"/>
                <w:szCs w:val="20"/>
              </w:rPr>
            </w:pPr>
            <w:r w:rsidRPr="005A0C59">
              <w:rPr>
                <w:rFonts w:cs="Arial"/>
                <w:szCs w:val="20"/>
              </w:rPr>
              <w:t>Wilgotność wzgl. powietrza na wylocie</w:t>
            </w:r>
          </w:p>
        </w:tc>
        <w:tc>
          <w:tcPr>
            <w:tcW w:w="2410" w:type="dxa"/>
            <w:noWrap/>
            <w:vAlign w:val="center"/>
            <w:hideMark/>
          </w:tcPr>
          <w:p w14:paraId="3EAF5F53" w14:textId="77777777" w:rsidR="005A0C59" w:rsidRPr="005A0C59" w:rsidRDefault="005A0C59" w:rsidP="0066797F">
            <w:pPr>
              <w:pStyle w:val="EPK-treopisu"/>
              <w:jc w:val="center"/>
              <w:rPr>
                <w:rFonts w:cs="Arial"/>
                <w:szCs w:val="20"/>
              </w:rPr>
            </w:pPr>
            <w:r w:rsidRPr="005A0C59">
              <w:rPr>
                <w:rFonts w:cs="Arial"/>
                <w:szCs w:val="20"/>
              </w:rPr>
              <w:t>100,0</w:t>
            </w:r>
          </w:p>
        </w:tc>
        <w:tc>
          <w:tcPr>
            <w:tcW w:w="1275" w:type="dxa"/>
            <w:noWrap/>
            <w:vAlign w:val="center"/>
            <w:hideMark/>
          </w:tcPr>
          <w:p w14:paraId="68E8CA11" w14:textId="77777777" w:rsidR="005A0C59" w:rsidRPr="005A0C59" w:rsidRDefault="005A0C59" w:rsidP="005A0C59">
            <w:pPr>
              <w:pStyle w:val="EPK-treopisu"/>
              <w:rPr>
                <w:rFonts w:cs="Arial"/>
                <w:szCs w:val="20"/>
              </w:rPr>
            </w:pPr>
            <w:r w:rsidRPr="005A0C59">
              <w:rPr>
                <w:rFonts w:cs="Arial"/>
                <w:szCs w:val="20"/>
              </w:rPr>
              <w:t>%</w:t>
            </w:r>
          </w:p>
        </w:tc>
      </w:tr>
      <w:tr w:rsidR="005A0C59" w:rsidRPr="005A0C59" w14:paraId="3E7C12CD" w14:textId="77777777" w:rsidTr="0066797F">
        <w:trPr>
          <w:trHeight w:val="510"/>
        </w:trPr>
        <w:tc>
          <w:tcPr>
            <w:tcW w:w="6374" w:type="dxa"/>
            <w:noWrap/>
            <w:vAlign w:val="center"/>
            <w:hideMark/>
          </w:tcPr>
          <w:p w14:paraId="2EBCE492" w14:textId="77777777" w:rsidR="005A0C59" w:rsidRPr="005A0C59" w:rsidRDefault="005A0C59" w:rsidP="005A0C59">
            <w:pPr>
              <w:pStyle w:val="EPK-treopisu"/>
              <w:rPr>
                <w:rFonts w:cs="Arial"/>
                <w:b/>
                <w:bCs/>
                <w:szCs w:val="20"/>
              </w:rPr>
            </w:pPr>
            <w:r w:rsidRPr="005A0C59">
              <w:rPr>
                <w:rFonts w:cs="Arial"/>
                <w:b/>
                <w:bCs/>
                <w:szCs w:val="20"/>
              </w:rPr>
              <w:t>Parametry dopuszczalne</w:t>
            </w:r>
          </w:p>
        </w:tc>
        <w:tc>
          <w:tcPr>
            <w:tcW w:w="2410" w:type="dxa"/>
            <w:noWrap/>
            <w:vAlign w:val="center"/>
            <w:hideMark/>
          </w:tcPr>
          <w:p w14:paraId="1F9974A8" w14:textId="77777777" w:rsidR="005A0C59" w:rsidRPr="005A0C59" w:rsidRDefault="005A0C59" w:rsidP="0066797F">
            <w:pPr>
              <w:pStyle w:val="EPK-treopisu"/>
              <w:jc w:val="center"/>
              <w:rPr>
                <w:rFonts w:cs="Arial"/>
                <w:b/>
                <w:bCs/>
                <w:szCs w:val="20"/>
              </w:rPr>
            </w:pPr>
          </w:p>
        </w:tc>
        <w:tc>
          <w:tcPr>
            <w:tcW w:w="1275" w:type="dxa"/>
            <w:noWrap/>
            <w:vAlign w:val="center"/>
            <w:hideMark/>
          </w:tcPr>
          <w:p w14:paraId="5D1D0CAC" w14:textId="77777777" w:rsidR="005A0C59" w:rsidRPr="005A0C59" w:rsidRDefault="005A0C59" w:rsidP="005A0C59">
            <w:pPr>
              <w:pStyle w:val="EPK-treopisu"/>
              <w:rPr>
                <w:rFonts w:cs="Arial"/>
                <w:szCs w:val="20"/>
              </w:rPr>
            </w:pPr>
          </w:p>
        </w:tc>
      </w:tr>
      <w:tr w:rsidR="005A0C59" w:rsidRPr="005A0C59" w14:paraId="466F1628" w14:textId="77777777" w:rsidTr="0066797F">
        <w:trPr>
          <w:trHeight w:val="510"/>
        </w:trPr>
        <w:tc>
          <w:tcPr>
            <w:tcW w:w="6374" w:type="dxa"/>
            <w:noWrap/>
            <w:vAlign w:val="center"/>
            <w:hideMark/>
          </w:tcPr>
          <w:p w14:paraId="38EA2707" w14:textId="77777777" w:rsidR="005A0C59" w:rsidRPr="005A0C59" w:rsidRDefault="005A0C59" w:rsidP="005A0C59">
            <w:pPr>
              <w:pStyle w:val="EPK-treopisu"/>
              <w:rPr>
                <w:rFonts w:cs="Arial"/>
                <w:szCs w:val="20"/>
              </w:rPr>
            </w:pPr>
            <w:r w:rsidRPr="005A0C59">
              <w:rPr>
                <w:rFonts w:cs="Arial"/>
                <w:szCs w:val="20"/>
              </w:rPr>
              <w:t xml:space="preserve">max. </w:t>
            </w:r>
            <w:proofErr w:type="spellStart"/>
            <w:r w:rsidRPr="005A0C59">
              <w:rPr>
                <w:rFonts w:cs="Arial"/>
                <w:szCs w:val="20"/>
              </w:rPr>
              <w:t>dop</w:t>
            </w:r>
            <w:proofErr w:type="spellEnd"/>
            <w:r w:rsidRPr="005A0C59">
              <w:rPr>
                <w:rFonts w:cs="Arial"/>
                <w:szCs w:val="20"/>
              </w:rPr>
              <w:t>. ciśnienie robocze</w:t>
            </w:r>
          </w:p>
        </w:tc>
        <w:tc>
          <w:tcPr>
            <w:tcW w:w="2410" w:type="dxa"/>
            <w:noWrap/>
            <w:vAlign w:val="center"/>
            <w:hideMark/>
          </w:tcPr>
          <w:p w14:paraId="09E8083F" w14:textId="77777777" w:rsidR="005A0C59" w:rsidRPr="005A0C59" w:rsidRDefault="005A0C59" w:rsidP="0066797F">
            <w:pPr>
              <w:pStyle w:val="EPK-treopisu"/>
              <w:jc w:val="center"/>
              <w:rPr>
                <w:rFonts w:cs="Arial"/>
                <w:szCs w:val="20"/>
              </w:rPr>
            </w:pPr>
            <w:r w:rsidRPr="005A0C59">
              <w:rPr>
                <w:rFonts w:cs="Arial"/>
                <w:szCs w:val="20"/>
              </w:rPr>
              <w:t>12</w:t>
            </w:r>
          </w:p>
        </w:tc>
        <w:tc>
          <w:tcPr>
            <w:tcW w:w="1275" w:type="dxa"/>
            <w:noWrap/>
            <w:vAlign w:val="center"/>
            <w:hideMark/>
          </w:tcPr>
          <w:p w14:paraId="2590FE0E" w14:textId="77777777" w:rsidR="005A0C59" w:rsidRPr="005A0C59" w:rsidRDefault="005A0C59" w:rsidP="005A0C59">
            <w:pPr>
              <w:pStyle w:val="EPK-treopisu"/>
              <w:rPr>
                <w:rFonts w:cs="Arial"/>
                <w:szCs w:val="20"/>
              </w:rPr>
            </w:pPr>
            <w:r w:rsidRPr="005A0C59">
              <w:rPr>
                <w:rFonts w:cs="Arial"/>
                <w:szCs w:val="20"/>
              </w:rPr>
              <w:t>bar [g]</w:t>
            </w:r>
          </w:p>
        </w:tc>
      </w:tr>
      <w:tr w:rsidR="005A0C59" w:rsidRPr="005A0C59" w14:paraId="29A2C7F9" w14:textId="77777777" w:rsidTr="0066797F">
        <w:trPr>
          <w:trHeight w:val="510"/>
        </w:trPr>
        <w:tc>
          <w:tcPr>
            <w:tcW w:w="6374" w:type="dxa"/>
            <w:noWrap/>
            <w:vAlign w:val="center"/>
            <w:hideMark/>
          </w:tcPr>
          <w:p w14:paraId="2EB1E9C7" w14:textId="77777777" w:rsidR="005A0C59" w:rsidRPr="005A0C59" w:rsidRDefault="005A0C59" w:rsidP="005A0C59">
            <w:pPr>
              <w:pStyle w:val="EPK-treopisu"/>
              <w:rPr>
                <w:rFonts w:cs="Arial"/>
                <w:szCs w:val="20"/>
              </w:rPr>
            </w:pPr>
            <w:r w:rsidRPr="005A0C59">
              <w:rPr>
                <w:rFonts w:cs="Arial"/>
                <w:szCs w:val="20"/>
              </w:rPr>
              <w:t xml:space="preserve">max. </w:t>
            </w:r>
            <w:proofErr w:type="spellStart"/>
            <w:r w:rsidRPr="005A0C59">
              <w:rPr>
                <w:rFonts w:cs="Arial"/>
                <w:szCs w:val="20"/>
              </w:rPr>
              <w:t>dop</w:t>
            </w:r>
            <w:proofErr w:type="spellEnd"/>
            <w:r w:rsidRPr="005A0C59">
              <w:rPr>
                <w:rFonts w:cs="Arial"/>
                <w:szCs w:val="20"/>
              </w:rPr>
              <w:t>. temperatura medium</w:t>
            </w:r>
          </w:p>
        </w:tc>
        <w:tc>
          <w:tcPr>
            <w:tcW w:w="2410" w:type="dxa"/>
            <w:noWrap/>
            <w:vAlign w:val="center"/>
            <w:hideMark/>
          </w:tcPr>
          <w:p w14:paraId="7A624AAF" w14:textId="77777777" w:rsidR="005A0C59" w:rsidRPr="005A0C59" w:rsidRDefault="005A0C59" w:rsidP="0066797F">
            <w:pPr>
              <w:pStyle w:val="EPK-treopisu"/>
              <w:jc w:val="center"/>
              <w:rPr>
                <w:rFonts w:cs="Arial"/>
                <w:szCs w:val="20"/>
              </w:rPr>
            </w:pPr>
            <w:r w:rsidRPr="005A0C59">
              <w:rPr>
                <w:rFonts w:cs="Arial"/>
                <w:szCs w:val="20"/>
              </w:rPr>
              <w:t>200</w:t>
            </w:r>
          </w:p>
        </w:tc>
        <w:tc>
          <w:tcPr>
            <w:tcW w:w="1275" w:type="dxa"/>
            <w:noWrap/>
            <w:vAlign w:val="center"/>
            <w:hideMark/>
          </w:tcPr>
          <w:p w14:paraId="27D82226" w14:textId="77777777" w:rsidR="005A0C59" w:rsidRPr="005A0C59" w:rsidRDefault="005A0C59" w:rsidP="005A0C59">
            <w:pPr>
              <w:pStyle w:val="EPK-treopisu"/>
              <w:rPr>
                <w:rFonts w:cs="Arial"/>
                <w:szCs w:val="20"/>
              </w:rPr>
            </w:pPr>
            <w:r w:rsidRPr="005A0C59">
              <w:rPr>
                <w:rFonts w:cs="Arial"/>
                <w:szCs w:val="20"/>
              </w:rPr>
              <w:t>°C</w:t>
            </w:r>
          </w:p>
        </w:tc>
      </w:tr>
      <w:tr w:rsidR="005A0C59" w:rsidRPr="005A0C59" w14:paraId="670A0748" w14:textId="77777777" w:rsidTr="0066797F">
        <w:trPr>
          <w:trHeight w:val="510"/>
        </w:trPr>
        <w:tc>
          <w:tcPr>
            <w:tcW w:w="6374" w:type="dxa"/>
            <w:noWrap/>
            <w:vAlign w:val="center"/>
            <w:hideMark/>
          </w:tcPr>
          <w:p w14:paraId="64DE6FD3" w14:textId="77777777" w:rsidR="005A0C59" w:rsidRPr="005A0C59" w:rsidRDefault="005A0C59" w:rsidP="005A0C59">
            <w:pPr>
              <w:pStyle w:val="EPK-treopisu"/>
              <w:rPr>
                <w:rFonts w:cs="Arial"/>
                <w:szCs w:val="20"/>
              </w:rPr>
            </w:pPr>
            <w:r w:rsidRPr="005A0C59">
              <w:rPr>
                <w:rFonts w:cs="Arial"/>
                <w:szCs w:val="20"/>
              </w:rPr>
              <w:t xml:space="preserve">max. </w:t>
            </w:r>
            <w:proofErr w:type="spellStart"/>
            <w:r w:rsidRPr="005A0C59">
              <w:rPr>
                <w:rFonts w:cs="Arial"/>
                <w:szCs w:val="20"/>
              </w:rPr>
              <w:t>dop</w:t>
            </w:r>
            <w:proofErr w:type="spellEnd"/>
            <w:r w:rsidRPr="005A0C59">
              <w:rPr>
                <w:rFonts w:cs="Arial"/>
                <w:szCs w:val="20"/>
              </w:rPr>
              <w:t>. temperatura wody chłodzącej</w:t>
            </w:r>
          </w:p>
        </w:tc>
        <w:tc>
          <w:tcPr>
            <w:tcW w:w="2410" w:type="dxa"/>
            <w:noWrap/>
            <w:vAlign w:val="center"/>
            <w:hideMark/>
          </w:tcPr>
          <w:p w14:paraId="4474DFB9" w14:textId="77777777" w:rsidR="005A0C59" w:rsidRPr="005A0C59" w:rsidRDefault="005A0C59" w:rsidP="0066797F">
            <w:pPr>
              <w:pStyle w:val="EPK-treopisu"/>
              <w:jc w:val="center"/>
              <w:rPr>
                <w:rFonts w:cs="Arial"/>
                <w:szCs w:val="20"/>
              </w:rPr>
            </w:pPr>
            <w:r w:rsidRPr="005A0C59">
              <w:rPr>
                <w:rFonts w:cs="Arial"/>
                <w:szCs w:val="20"/>
              </w:rPr>
              <w:t>40</w:t>
            </w:r>
          </w:p>
        </w:tc>
        <w:tc>
          <w:tcPr>
            <w:tcW w:w="1275" w:type="dxa"/>
            <w:noWrap/>
            <w:vAlign w:val="center"/>
            <w:hideMark/>
          </w:tcPr>
          <w:p w14:paraId="52B78F87" w14:textId="77777777" w:rsidR="005A0C59" w:rsidRPr="005A0C59" w:rsidRDefault="005A0C59" w:rsidP="005A0C59">
            <w:pPr>
              <w:pStyle w:val="EPK-treopisu"/>
              <w:rPr>
                <w:rFonts w:cs="Arial"/>
                <w:szCs w:val="20"/>
              </w:rPr>
            </w:pPr>
            <w:r w:rsidRPr="005A0C59">
              <w:rPr>
                <w:rFonts w:cs="Arial"/>
                <w:szCs w:val="20"/>
              </w:rPr>
              <w:t>°C</w:t>
            </w:r>
          </w:p>
        </w:tc>
      </w:tr>
      <w:tr w:rsidR="005A0C59" w:rsidRPr="005A0C59" w14:paraId="30E9F141" w14:textId="77777777" w:rsidTr="0066797F">
        <w:trPr>
          <w:trHeight w:val="510"/>
        </w:trPr>
        <w:tc>
          <w:tcPr>
            <w:tcW w:w="6374" w:type="dxa"/>
            <w:noWrap/>
            <w:vAlign w:val="center"/>
            <w:hideMark/>
          </w:tcPr>
          <w:p w14:paraId="06C63BD0" w14:textId="77777777" w:rsidR="005A0C59" w:rsidRPr="005A0C59" w:rsidRDefault="005A0C59" w:rsidP="005A0C59">
            <w:pPr>
              <w:pStyle w:val="EPK-treopisu"/>
              <w:rPr>
                <w:rFonts w:cs="Arial"/>
                <w:szCs w:val="20"/>
              </w:rPr>
            </w:pPr>
            <w:r w:rsidRPr="005A0C59">
              <w:rPr>
                <w:rFonts w:cs="Arial"/>
                <w:szCs w:val="20"/>
              </w:rPr>
              <w:t>max. dopuszczalne ciśnienie wody chłodzącej</w:t>
            </w:r>
          </w:p>
        </w:tc>
        <w:tc>
          <w:tcPr>
            <w:tcW w:w="2410" w:type="dxa"/>
            <w:noWrap/>
            <w:vAlign w:val="center"/>
            <w:hideMark/>
          </w:tcPr>
          <w:p w14:paraId="7DF14831" w14:textId="77777777" w:rsidR="005A0C59" w:rsidRPr="005A0C59" w:rsidRDefault="005A0C59" w:rsidP="0066797F">
            <w:pPr>
              <w:pStyle w:val="EPK-treopisu"/>
              <w:jc w:val="center"/>
              <w:rPr>
                <w:rFonts w:cs="Arial"/>
                <w:szCs w:val="20"/>
              </w:rPr>
            </w:pPr>
            <w:r w:rsidRPr="005A0C59">
              <w:rPr>
                <w:rFonts w:cs="Arial"/>
                <w:szCs w:val="20"/>
              </w:rPr>
              <w:t>7</w:t>
            </w:r>
          </w:p>
        </w:tc>
        <w:tc>
          <w:tcPr>
            <w:tcW w:w="1275" w:type="dxa"/>
            <w:noWrap/>
            <w:vAlign w:val="center"/>
            <w:hideMark/>
          </w:tcPr>
          <w:p w14:paraId="2C6B7165" w14:textId="77777777" w:rsidR="005A0C59" w:rsidRPr="005A0C59" w:rsidRDefault="005A0C59" w:rsidP="005A0C59">
            <w:pPr>
              <w:pStyle w:val="EPK-treopisu"/>
              <w:rPr>
                <w:rFonts w:cs="Arial"/>
                <w:szCs w:val="20"/>
              </w:rPr>
            </w:pPr>
            <w:r w:rsidRPr="005A0C59">
              <w:rPr>
                <w:rFonts w:cs="Arial"/>
                <w:szCs w:val="20"/>
              </w:rPr>
              <w:t>bar [g]</w:t>
            </w:r>
          </w:p>
        </w:tc>
      </w:tr>
      <w:tr w:rsidR="005A0C59" w:rsidRPr="005A0C59" w14:paraId="0AAB3B2E" w14:textId="77777777" w:rsidTr="0066797F">
        <w:trPr>
          <w:trHeight w:val="510"/>
        </w:trPr>
        <w:tc>
          <w:tcPr>
            <w:tcW w:w="6374" w:type="dxa"/>
            <w:noWrap/>
            <w:vAlign w:val="center"/>
            <w:hideMark/>
          </w:tcPr>
          <w:p w14:paraId="19D921FB" w14:textId="77777777" w:rsidR="005A0C59" w:rsidRPr="005A0C59" w:rsidRDefault="005A0C59" w:rsidP="005A0C59">
            <w:pPr>
              <w:pStyle w:val="EPK-treopisu"/>
              <w:rPr>
                <w:rFonts w:cs="Arial"/>
                <w:szCs w:val="20"/>
              </w:rPr>
            </w:pPr>
            <w:r w:rsidRPr="005A0C59">
              <w:rPr>
                <w:rFonts w:cs="Arial"/>
                <w:szCs w:val="20"/>
              </w:rPr>
              <w:t>Wilgotność otoczenia</w:t>
            </w:r>
          </w:p>
        </w:tc>
        <w:tc>
          <w:tcPr>
            <w:tcW w:w="2410" w:type="dxa"/>
            <w:noWrap/>
            <w:vAlign w:val="center"/>
            <w:hideMark/>
          </w:tcPr>
          <w:p w14:paraId="39F96C15" w14:textId="77777777" w:rsidR="005A0C59" w:rsidRPr="005A0C59" w:rsidRDefault="005A0C59" w:rsidP="0066797F">
            <w:pPr>
              <w:pStyle w:val="EPK-treopisu"/>
              <w:jc w:val="center"/>
              <w:rPr>
                <w:rFonts w:cs="Arial"/>
                <w:szCs w:val="20"/>
              </w:rPr>
            </w:pPr>
            <w:r w:rsidRPr="005A0C59">
              <w:rPr>
                <w:rFonts w:cs="Arial"/>
                <w:szCs w:val="20"/>
              </w:rPr>
              <w:t>&lt; 100</w:t>
            </w:r>
          </w:p>
        </w:tc>
        <w:tc>
          <w:tcPr>
            <w:tcW w:w="1275" w:type="dxa"/>
            <w:noWrap/>
            <w:vAlign w:val="center"/>
            <w:hideMark/>
          </w:tcPr>
          <w:p w14:paraId="30B42990" w14:textId="77777777" w:rsidR="005A0C59" w:rsidRPr="005A0C59" w:rsidRDefault="005A0C59" w:rsidP="005A0C59">
            <w:pPr>
              <w:pStyle w:val="EPK-treopisu"/>
              <w:rPr>
                <w:rFonts w:cs="Arial"/>
                <w:szCs w:val="20"/>
              </w:rPr>
            </w:pPr>
            <w:r w:rsidRPr="005A0C59">
              <w:rPr>
                <w:rFonts w:cs="Arial"/>
                <w:szCs w:val="20"/>
              </w:rPr>
              <w:t xml:space="preserve">% </w:t>
            </w:r>
            <w:proofErr w:type="spellStart"/>
            <w:r w:rsidRPr="005A0C59">
              <w:rPr>
                <w:rFonts w:cs="Arial"/>
                <w:szCs w:val="20"/>
              </w:rPr>
              <w:t>r.H</w:t>
            </w:r>
            <w:proofErr w:type="spellEnd"/>
            <w:r w:rsidRPr="005A0C59">
              <w:rPr>
                <w:rFonts w:cs="Arial"/>
                <w:szCs w:val="20"/>
              </w:rPr>
              <w:t>.</w:t>
            </w:r>
          </w:p>
        </w:tc>
      </w:tr>
    </w:tbl>
    <w:p w14:paraId="6609FA39" w14:textId="77777777" w:rsidR="005A0C59" w:rsidRPr="005A0C59" w:rsidRDefault="005A0C59" w:rsidP="005A0C59">
      <w:pPr>
        <w:pStyle w:val="EPK-treopisu"/>
        <w:rPr>
          <w:rFonts w:cs="Arial"/>
          <w:szCs w:val="20"/>
        </w:rPr>
      </w:pPr>
    </w:p>
    <w:p w14:paraId="27D1447C" w14:textId="77777777" w:rsidR="005A0C59" w:rsidRPr="005A0C59" w:rsidRDefault="005A0C59" w:rsidP="005A0C59">
      <w:pPr>
        <w:pStyle w:val="EPK-treopisu"/>
        <w:rPr>
          <w:rFonts w:cs="Arial"/>
          <w:szCs w:val="20"/>
        </w:rPr>
      </w:pPr>
      <w:r w:rsidRPr="005A0C59">
        <w:rPr>
          <w:rFonts w:cs="Arial"/>
          <w:szCs w:val="20"/>
        </w:rPr>
        <w:t> </w:t>
      </w:r>
    </w:p>
    <w:p w14:paraId="223D127B" w14:textId="77777777" w:rsidR="005A0C59" w:rsidRPr="005A0C59" w:rsidRDefault="005A0C59" w:rsidP="005A0C59">
      <w:pPr>
        <w:pStyle w:val="EPK-treopisu"/>
        <w:spacing w:after="240"/>
        <w:rPr>
          <w:rFonts w:cs="Arial"/>
          <w:szCs w:val="20"/>
        </w:rPr>
      </w:pPr>
      <w:r w:rsidRPr="005A0C59">
        <w:rPr>
          <w:rFonts w:cs="Arial"/>
          <w:b/>
          <w:bCs/>
          <w:szCs w:val="20"/>
        </w:rPr>
        <w:lastRenderedPageBreak/>
        <w:t>Chłodnica końcowa</w:t>
      </w:r>
      <w:r w:rsidRPr="005A0C59">
        <w:rPr>
          <w:rFonts w:cs="Arial"/>
          <w:szCs w:val="20"/>
        </w:rPr>
        <w:t xml:space="preserve"> ma następujące parametry:</w:t>
      </w:r>
    </w:p>
    <w:tbl>
      <w:tblPr>
        <w:tblW w:w="10341" w:type="dxa"/>
        <w:tblBorders>
          <w:top w:val="single" w:sz="12" w:space="0" w:color="996633"/>
          <w:left w:val="single" w:sz="12" w:space="0" w:color="996633"/>
          <w:bottom w:val="single" w:sz="12" w:space="0" w:color="996633"/>
          <w:right w:val="single" w:sz="12" w:space="0" w:color="996633"/>
          <w:insideH w:val="dotted" w:sz="4" w:space="0" w:color="auto"/>
          <w:insideV w:val="dotted" w:sz="4" w:space="0" w:color="auto"/>
        </w:tblBorders>
        <w:tblCellMar>
          <w:left w:w="70" w:type="dxa"/>
          <w:right w:w="70" w:type="dxa"/>
        </w:tblCellMar>
        <w:tblLook w:val="04A0" w:firstRow="1" w:lastRow="0" w:firstColumn="1" w:lastColumn="0" w:noHBand="0" w:noVBand="1"/>
      </w:tblPr>
      <w:tblGrid>
        <w:gridCol w:w="6374"/>
        <w:gridCol w:w="2410"/>
        <w:gridCol w:w="1557"/>
      </w:tblGrid>
      <w:tr w:rsidR="005A0C59" w:rsidRPr="005A0C59" w14:paraId="178EE14A" w14:textId="77777777" w:rsidTr="0066797F">
        <w:trPr>
          <w:trHeight w:val="567"/>
        </w:trPr>
        <w:tc>
          <w:tcPr>
            <w:tcW w:w="6374" w:type="dxa"/>
            <w:noWrap/>
            <w:vAlign w:val="center"/>
            <w:hideMark/>
          </w:tcPr>
          <w:p w14:paraId="1BFAAC76" w14:textId="77777777" w:rsidR="005A0C59" w:rsidRPr="005A0C59" w:rsidRDefault="005A0C59" w:rsidP="005A0C59">
            <w:pPr>
              <w:pStyle w:val="EPK-treopisu"/>
              <w:rPr>
                <w:rFonts w:cs="Arial"/>
                <w:b/>
                <w:bCs/>
                <w:szCs w:val="20"/>
              </w:rPr>
            </w:pPr>
            <w:r w:rsidRPr="005A0C59">
              <w:rPr>
                <w:rFonts w:cs="Arial"/>
                <w:b/>
                <w:bCs/>
                <w:szCs w:val="20"/>
              </w:rPr>
              <w:t>Parametry robocze</w:t>
            </w:r>
          </w:p>
        </w:tc>
        <w:tc>
          <w:tcPr>
            <w:tcW w:w="2410" w:type="dxa"/>
            <w:noWrap/>
            <w:vAlign w:val="center"/>
            <w:hideMark/>
          </w:tcPr>
          <w:p w14:paraId="7AB6F20C" w14:textId="77777777" w:rsidR="005A0C59" w:rsidRPr="005A0C59" w:rsidRDefault="005A0C59" w:rsidP="005A0C59">
            <w:pPr>
              <w:pStyle w:val="EPK-treopisu"/>
              <w:rPr>
                <w:rFonts w:cs="Arial"/>
                <w:b/>
                <w:bCs/>
                <w:szCs w:val="20"/>
              </w:rPr>
            </w:pPr>
          </w:p>
        </w:tc>
        <w:tc>
          <w:tcPr>
            <w:tcW w:w="1555" w:type="dxa"/>
            <w:noWrap/>
            <w:vAlign w:val="center"/>
            <w:hideMark/>
          </w:tcPr>
          <w:p w14:paraId="5770A5A0" w14:textId="77777777" w:rsidR="005A0C59" w:rsidRPr="005A0C59" w:rsidRDefault="005A0C59" w:rsidP="005A0C59">
            <w:pPr>
              <w:pStyle w:val="EPK-treopisu"/>
              <w:rPr>
                <w:rFonts w:cs="Arial"/>
                <w:szCs w:val="20"/>
              </w:rPr>
            </w:pPr>
          </w:p>
        </w:tc>
      </w:tr>
      <w:tr w:rsidR="005A0C59" w:rsidRPr="005A0C59" w14:paraId="201B7913" w14:textId="77777777" w:rsidTr="0066797F">
        <w:trPr>
          <w:trHeight w:val="567"/>
        </w:trPr>
        <w:tc>
          <w:tcPr>
            <w:tcW w:w="6374" w:type="dxa"/>
            <w:noWrap/>
            <w:vAlign w:val="center"/>
            <w:hideMark/>
          </w:tcPr>
          <w:p w14:paraId="5F659884" w14:textId="77777777" w:rsidR="005A0C59" w:rsidRPr="005A0C59" w:rsidRDefault="005A0C59" w:rsidP="005A0C59">
            <w:pPr>
              <w:pStyle w:val="EPK-treopisu"/>
              <w:rPr>
                <w:rFonts w:cs="Arial"/>
                <w:szCs w:val="20"/>
              </w:rPr>
            </w:pPr>
            <w:r w:rsidRPr="005A0C59">
              <w:rPr>
                <w:rFonts w:cs="Arial"/>
                <w:szCs w:val="20"/>
              </w:rPr>
              <w:t>Medium</w:t>
            </w:r>
          </w:p>
        </w:tc>
        <w:tc>
          <w:tcPr>
            <w:tcW w:w="3967" w:type="dxa"/>
            <w:gridSpan w:val="2"/>
            <w:noWrap/>
            <w:vAlign w:val="center"/>
            <w:hideMark/>
          </w:tcPr>
          <w:p w14:paraId="5798E87A" w14:textId="77777777" w:rsidR="005A0C59" w:rsidRPr="005A0C59" w:rsidRDefault="005A0C59" w:rsidP="0066797F">
            <w:pPr>
              <w:pStyle w:val="EPK-treopisu"/>
              <w:jc w:val="center"/>
              <w:rPr>
                <w:rFonts w:cs="Arial"/>
                <w:szCs w:val="20"/>
              </w:rPr>
            </w:pPr>
            <w:r w:rsidRPr="005A0C59">
              <w:rPr>
                <w:rFonts w:cs="Arial"/>
                <w:szCs w:val="20"/>
              </w:rPr>
              <w:t>sprężone powietrze, nieagresywne</w:t>
            </w:r>
          </w:p>
        </w:tc>
      </w:tr>
      <w:tr w:rsidR="005A0C59" w:rsidRPr="005A0C59" w14:paraId="3713E39B" w14:textId="77777777" w:rsidTr="0066797F">
        <w:trPr>
          <w:trHeight w:val="567"/>
        </w:trPr>
        <w:tc>
          <w:tcPr>
            <w:tcW w:w="6374" w:type="dxa"/>
            <w:noWrap/>
            <w:vAlign w:val="center"/>
            <w:hideMark/>
          </w:tcPr>
          <w:p w14:paraId="59007ED4" w14:textId="77777777" w:rsidR="005A0C59" w:rsidRPr="005A0C59" w:rsidRDefault="005A0C59" w:rsidP="005A0C59">
            <w:pPr>
              <w:pStyle w:val="EPK-treopisu"/>
              <w:rPr>
                <w:rFonts w:cs="Arial"/>
                <w:szCs w:val="20"/>
              </w:rPr>
            </w:pPr>
            <w:r w:rsidRPr="005A0C59">
              <w:rPr>
                <w:rFonts w:cs="Arial"/>
                <w:szCs w:val="20"/>
              </w:rPr>
              <w:t>Natężenie przepływu  (FAD)</w:t>
            </w:r>
          </w:p>
        </w:tc>
        <w:tc>
          <w:tcPr>
            <w:tcW w:w="2410" w:type="dxa"/>
            <w:noWrap/>
            <w:vAlign w:val="center"/>
            <w:hideMark/>
          </w:tcPr>
          <w:p w14:paraId="030E7C50" w14:textId="77777777" w:rsidR="005A0C59" w:rsidRPr="005A0C59" w:rsidRDefault="005A0C59" w:rsidP="0066797F">
            <w:pPr>
              <w:pStyle w:val="EPK-treopisu"/>
              <w:jc w:val="center"/>
              <w:rPr>
                <w:rFonts w:cs="Arial"/>
                <w:szCs w:val="20"/>
              </w:rPr>
            </w:pPr>
            <w:r w:rsidRPr="005A0C59">
              <w:rPr>
                <w:rFonts w:cs="Arial"/>
                <w:szCs w:val="20"/>
              </w:rPr>
              <w:t>5100,0</w:t>
            </w:r>
          </w:p>
        </w:tc>
        <w:tc>
          <w:tcPr>
            <w:tcW w:w="1555" w:type="dxa"/>
            <w:noWrap/>
            <w:vAlign w:val="center"/>
            <w:hideMark/>
          </w:tcPr>
          <w:p w14:paraId="5DC3AEC0" w14:textId="77777777" w:rsidR="005A0C59" w:rsidRPr="005A0C59" w:rsidRDefault="005A0C59" w:rsidP="005A0C59">
            <w:pPr>
              <w:pStyle w:val="EPK-treopisu"/>
              <w:rPr>
                <w:rFonts w:cs="Arial"/>
                <w:szCs w:val="20"/>
              </w:rPr>
            </w:pPr>
            <w:r w:rsidRPr="005A0C59">
              <w:rPr>
                <w:rFonts w:cs="Arial"/>
                <w:szCs w:val="20"/>
              </w:rPr>
              <w:t>Nm³/h</w:t>
            </w:r>
          </w:p>
        </w:tc>
      </w:tr>
      <w:tr w:rsidR="005A0C59" w:rsidRPr="005A0C59" w14:paraId="04D6F03B" w14:textId="77777777" w:rsidTr="0066797F">
        <w:trPr>
          <w:trHeight w:val="567"/>
        </w:trPr>
        <w:tc>
          <w:tcPr>
            <w:tcW w:w="6374" w:type="dxa"/>
            <w:noWrap/>
            <w:vAlign w:val="center"/>
            <w:hideMark/>
          </w:tcPr>
          <w:p w14:paraId="110F7259" w14:textId="77777777" w:rsidR="005A0C59" w:rsidRPr="005A0C59" w:rsidRDefault="005A0C59" w:rsidP="005A0C59">
            <w:pPr>
              <w:pStyle w:val="EPK-treopisu"/>
              <w:rPr>
                <w:rFonts w:cs="Arial"/>
                <w:szCs w:val="20"/>
              </w:rPr>
            </w:pPr>
            <w:r w:rsidRPr="005A0C59">
              <w:rPr>
                <w:rFonts w:cs="Arial"/>
                <w:szCs w:val="20"/>
              </w:rPr>
              <w:t>Temperatura powietrza zasysanego</w:t>
            </w:r>
          </w:p>
        </w:tc>
        <w:tc>
          <w:tcPr>
            <w:tcW w:w="2410" w:type="dxa"/>
            <w:noWrap/>
            <w:vAlign w:val="center"/>
            <w:hideMark/>
          </w:tcPr>
          <w:p w14:paraId="18A28D49" w14:textId="77777777" w:rsidR="005A0C59" w:rsidRPr="005A0C59" w:rsidRDefault="005A0C59" w:rsidP="0066797F">
            <w:pPr>
              <w:pStyle w:val="EPK-treopisu"/>
              <w:jc w:val="center"/>
              <w:rPr>
                <w:rFonts w:cs="Arial"/>
                <w:szCs w:val="20"/>
              </w:rPr>
            </w:pPr>
            <w:r w:rsidRPr="005A0C59">
              <w:rPr>
                <w:rFonts w:cs="Arial"/>
                <w:szCs w:val="20"/>
              </w:rPr>
              <w:t>20,0</w:t>
            </w:r>
          </w:p>
        </w:tc>
        <w:tc>
          <w:tcPr>
            <w:tcW w:w="1555" w:type="dxa"/>
            <w:noWrap/>
            <w:vAlign w:val="center"/>
            <w:hideMark/>
          </w:tcPr>
          <w:p w14:paraId="2F12F1E7" w14:textId="77777777" w:rsidR="005A0C59" w:rsidRPr="005A0C59" w:rsidRDefault="005A0C59" w:rsidP="005A0C59">
            <w:pPr>
              <w:pStyle w:val="EPK-treopisu"/>
              <w:rPr>
                <w:rFonts w:cs="Arial"/>
                <w:szCs w:val="20"/>
              </w:rPr>
            </w:pPr>
            <w:r w:rsidRPr="005A0C59">
              <w:rPr>
                <w:rFonts w:cs="Arial"/>
                <w:szCs w:val="20"/>
              </w:rPr>
              <w:t>°C</w:t>
            </w:r>
          </w:p>
        </w:tc>
      </w:tr>
      <w:tr w:rsidR="005A0C59" w:rsidRPr="005A0C59" w14:paraId="27E2BBFA" w14:textId="77777777" w:rsidTr="0066797F">
        <w:trPr>
          <w:trHeight w:val="567"/>
        </w:trPr>
        <w:tc>
          <w:tcPr>
            <w:tcW w:w="6374" w:type="dxa"/>
            <w:noWrap/>
            <w:vAlign w:val="center"/>
            <w:hideMark/>
          </w:tcPr>
          <w:p w14:paraId="44CABB95" w14:textId="77777777" w:rsidR="005A0C59" w:rsidRPr="005A0C59" w:rsidRDefault="005A0C59" w:rsidP="005A0C59">
            <w:pPr>
              <w:pStyle w:val="EPK-treopisu"/>
              <w:rPr>
                <w:rFonts w:cs="Arial"/>
                <w:szCs w:val="20"/>
              </w:rPr>
            </w:pPr>
            <w:r w:rsidRPr="005A0C59">
              <w:rPr>
                <w:rFonts w:cs="Arial"/>
                <w:szCs w:val="20"/>
              </w:rPr>
              <w:t>Wilgotność wzgl. powietrza zasysanego</w:t>
            </w:r>
          </w:p>
        </w:tc>
        <w:tc>
          <w:tcPr>
            <w:tcW w:w="2410" w:type="dxa"/>
            <w:noWrap/>
            <w:vAlign w:val="center"/>
            <w:hideMark/>
          </w:tcPr>
          <w:p w14:paraId="308B2D27" w14:textId="77777777" w:rsidR="005A0C59" w:rsidRPr="005A0C59" w:rsidRDefault="005A0C59" w:rsidP="0066797F">
            <w:pPr>
              <w:pStyle w:val="EPK-treopisu"/>
              <w:jc w:val="center"/>
              <w:rPr>
                <w:rFonts w:cs="Arial"/>
                <w:szCs w:val="20"/>
              </w:rPr>
            </w:pPr>
            <w:r w:rsidRPr="005A0C59">
              <w:rPr>
                <w:rFonts w:cs="Arial"/>
                <w:szCs w:val="20"/>
              </w:rPr>
              <w:t>60,0</w:t>
            </w:r>
          </w:p>
        </w:tc>
        <w:tc>
          <w:tcPr>
            <w:tcW w:w="1555" w:type="dxa"/>
            <w:noWrap/>
            <w:vAlign w:val="center"/>
            <w:hideMark/>
          </w:tcPr>
          <w:p w14:paraId="66500BD4" w14:textId="77777777" w:rsidR="005A0C59" w:rsidRPr="005A0C59" w:rsidRDefault="005A0C59" w:rsidP="005A0C59">
            <w:pPr>
              <w:pStyle w:val="EPK-treopisu"/>
              <w:rPr>
                <w:rFonts w:cs="Arial"/>
                <w:szCs w:val="20"/>
              </w:rPr>
            </w:pPr>
            <w:r w:rsidRPr="005A0C59">
              <w:rPr>
                <w:rFonts w:cs="Arial"/>
                <w:szCs w:val="20"/>
              </w:rPr>
              <w:t>%</w:t>
            </w:r>
          </w:p>
        </w:tc>
      </w:tr>
      <w:tr w:rsidR="005A0C59" w:rsidRPr="005A0C59" w14:paraId="774C7DD3" w14:textId="77777777" w:rsidTr="0066797F">
        <w:trPr>
          <w:trHeight w:val="567"/>
        </w:trPr>
        <w:tc>
          <w:tcPr>
            <w:tcW w:w="6374" w:type="dxa"/>
            <w:noWrap/>
            <w:vAlign w:val="center"/>
            <w:hideMark/>
          </w:tcPr>
          <w:p w14:paraId="4052383E" w14:textId="77777777" w:rsidR="005A0C59" w:rsidRPr="005A0C59" w:rsidRDefault="005A0C59" w:rsidP="005A0C59">
            <w:pPr>
              <w:pStyle w:val="EPK-treopisu"/>
              <w:rPr>
                <w:rFonts w:cs="Arial"/>
                <w:szCs w:val="20"/>
              </w:rPr>
            </w:pPr>
            <w:r w:rsidRPr="005A0C59">
              <w:rPr>
                <w:rFonts w:cs="Arial"/>
                <w:szCs w:val="20"/>
              </w:rPr>
              <w:t>Ciśnienie robocze</w:t>
            </w:r>
          </w:p>
        </w:tc>
        <w:tc>
          <w:tcPr>
            <w:tcW w:w="2410" w:type="dxa"/>
            <w:noWrap/>
            <w:vAlign w:val="center"/>
            <w:hideMark/>
          </w:tcPr>
          <w:p w14:paraId="2D4474DF" w14:textId="77777777" w:rsidR="005A0C59" w:rsidRPr="005A0C59" w:rsidRDefault="005A0C59" w:rsidP="0066797F">
            <w:pPr>
              <w:pStyle w:val="EPK-treopisu"/>
              <w:jc w:val="center"/>
              <w:rPr>
                <w:rFonts w:cs="Arial"/>
                <w:szCs w:val="20"/>
              </w:rPr>
            </w:pPr>
            <w:r w:rsidRPr="005A0C59">
              <w:rPr>
                <w:rFonts w:cs="Arial"/>
                <w:szCs w:val="20"/>
              </w:rPr>
              <w:t>6,5</w:t>
            </w:r>
          </w:p>
        </w:tc>
        <w:tc>
          <w:tcPr>
            <w:tcW w:w="1555" w:type="dxa"/>
            <w:noWrap/>
            <w:vAlign w:val="center"/>
            <w:hideMark/>
          </w:tcPr>
          <w:p w14:paraId="36445A64" w14:textId="77777777" w:rsidR="005A0C59" w:rsidRPr="005A0C59" w:rsidRDefault="005A0C59" w:rsidP="005A0C59">
            <w:pPr>
              <w:pStyle w:val="EPK-treopisu"/>
              <w:rPr>
                <w:rFonts w:cs="Arial"/>
                <w:szCs w:val="20"/>
              </w:rPr>
            </w:pPr>
            <w:r w:rsidRPr="005A0C59">
              <w:rPr>
                <w:rFonts w:cs="Arial"/>
                <w:szCs w:val="20"/>
              </w:rPr>
              <w:t>bar [g]</w:t>
            </w:r>
          </w:p>
        </w:tc>
      </w:tr>
      <w:tr w:rsidR="005A0C59" w:rsidRPr="005A0C59" w14:paraId="60C4AE08" w14:textId="77777777" w:rsidTr="0066797F">
        <w:trPr>
          <w:trHeight w:val="567"/>
        </w:trPr>
        <w:tc>
          <w:tcPr>
            <w:tcW w:w="6374" w:type="dxa"/>
            <w:noWrap/>
            <w:vAlign w:val="center"/>
            <w:hideMark/>
          </w:tcPr>
          <w:p w14:paraId="4C83FD24" w14:textId="77777777" w:rsidR="005A0C59" w:rsidRPr="005A0C59" w:rsidRDefault="005A0C59" w:rsidP="005A0C59">
            <w:pPr>
              <w:pStyle w:val="EPK-treopisu"/>
              <w:rPr>
                <w:rFonts w:cs="Arial"/>
                <w:szCs w:val="20"/>
              </w:rPr>
            </w:pPr>
            <w:r w:rsidRPr="005A0C59">
              <w:rPr>
                <w:rFonts w:cs="Arial"/>
                <w:szCs w:val="20"/>
              </w:rPr>
              <w:t xml:space="preserve">Temperatura </w:t>
            </w:r>
            <w:proofErr w:type="spellStart"/>
            <w:r w:rsidRPr="005A0C59">
              <w:rPr>
                <w:rFonts w:cs="Arial"/>
                <w:szCs w:val="20"/>
              </w:rPr>
              <w:t>spr</w:t>
            </w:r>
            <w:proofErr w:type="spellEnd"/>
            <w:r w:rsidRPr="005A0C59">
              <w:rPr>
                <w:rFonts w:cs="Arial"/>
                <w:szCs w:val="20"/>
              </w:rPr>
              <w:t>. pow. na wlocie</w:t>
            </w:r>
          </w:p>
        </w:tc>
        <w:tc>
          <w:tcPr>
            <w:tcW w:w="2410" w:type="dxa"/>
            <w:noWrap/>
            <w:vAlign w:val="center"/>
            <w:hideMark/>
          </w:tcPr>
          <w:p w14:paraId="7E9320B8" w14:textId="77777777" w:rsidR="005A0C59" w:rsidRPr="005A0C59" w:rsidRDefault="005A0C59" w:rsidP="0066797F">
            <w:pPr>
              <w:pStyle w:val="EPK-treopisu"/>
              <w:jc w:val="center"/>
              <w:rPr>
                <w:rFonts w:cs="Arial"/>
                <w:szCs w:val="20"/>
              </w:rPr>
            </w:pPr>
            <w:r w:rsidRPr="005A0C59">
              <w:rPr>
                <w:rFonts w:cs="Arial"/>
                <w:szCs w:val="20"/>
              </w:rPr>
              <w:t>48</w:t>
            </w:r>
          </w:p>
        </w:tc>
        <w:tc>
          <w:tcPr>
            <w:tcW w:w="1555" w:type="dxa"/>
            <w:noWrap/>
            <w:vAlign w:val="center"/>
            <w:hideMark/>
          </w:tcPr>
          <w:p w14:paraId="6D5B4075" w14:textId="77777777" w:rsidR="005A0C59" w:rsidRPr="005A0C59" w:rsidRDefault="005A0C59" w:rsidP="005A0C59">
            <w:pPr>
              <w:pStyle w:val="EPK-treopisu"/>
              <w:rPr>
                <w:rFonts w:cs="Arial"/>
                <w:szCs w:val="20"/>
              </w:rPr>
            </w:pPr>
            <w:r w:rsidRPr="005A0C59">
              <w:rPr>
                <w:rFonts w:cs="Arial"/>
                <w:szCs w:val="20"/>
              </w:rPr>
              <w:t>°C</w:t>
            </w:r>
          </w:p>
        </w:tc>
      </w:tr>
      <w:tr w:rsidR="005A0C59" w:rsidRPr="005A0C59" w14:paraId="02838E0E" w14:textId="77777777" w:rsidTr="0066797F">
        <w:trPr>
          <w:trHeight w:val="567"/>
        </w:trPr>
        <w:tc>
          <w:tcPr>
            <w:tcW w:w="6374" w:type="dxa"/>
            <w:noWrap/>
            <w:vAlign w:val="center"/>
            <w:hideMark/>
          </w:tcPr>
          <w:p w14:paraId="7455478A" w14:textId="77777777" w:rsidR="005A0C59" w:rsidRPr="005A0C59" w:rsidRDefault="005A0C59" w:rsidP="005A0C59">
            <w:pPr>
              <w:pStyle w:val="EPK-treopisu"/>
              <w:rPr>
                <w:rFonts w:cs="Arial"/>
                <w:szCs w:val="20"/>
              </w:rPr>
            </w:pPr>
            <w:r w:rsidRPr="005A0C59">
              <w:rPr>
                <w:rFonts w:cs="Arial"/>
                <w:szCs w:val="20"/>
              </w:rPr>
              <w:t>Wilgotność wzgl. powietrza na wlocie</w:t>
            </w:r>
          </w:p>
        </w:tc>
        <w:tc>
          <w:tcPr>
            <w:tcW w:w="2410" w:type="dxa"/>
            <w:noWrap/>
            <w:vAlign w:val="center"/>
            <w:hideMark/>
          </w:tcPr>
          <w:p w14:paraId="06A662C9" w14:textId="77777777" w:rsidR="005A0C59" w:rsidRPr="005A0C59" w:rsidRDefault="005A0C59" w:rsidP="0066797F">
            <w:pPr>
              <w:pStyle w:val="EPK-treopisu"/>
              <w:jc w:val="center"/>
              <w:rPr>
                <w:rFonts w:cs="Arial"/>
                <w:szCs w:val="20"/>
              </w:rPr>
            </w:pPr>
            <w:r w:rsidRPr="005A0C59">
              <w:rPr>
                <w:rFonts w:cs="Arial"/>
                <w:szCs w:val="20"/>
              </w:rPr>
              <w:t>100,0</w:t>
            </w:r>
          </w:p>
        </w:tc>
        <w:tc>
          <w:tcPr>
            <w:tcW w:w="1555" w:type="dxa"/>
            <w:noWrap/>
            <w:vAlign w:val="center"/>
            <w:hideMark/>
          </w:tcPr>
          <w:p w14:paraId="382870FE" w14:textId="77777777" w:rsidR="005A0C59" w:rsidRPr="005A0C59" w:rsidRDefault="005A0C59" w:rsidP="005A0C59">
            <w:pPr>
              <w:pStyle w:val="EPK-treopisu"/>
              <w:rPr>
                <w:rFonts w:cs="Arial"/>
                <w:szCs w:val="20"/>
              </w:rPr>
            </w:pPr>
            <w:r w:rsidRPr="005A0C59">
              <w:rPr>
                <w:rFonts w:cs="Arial"/>
                <w:szCs w:val="20"/>
              </w:rPr>
              <w:t xml:space="preserve">% </w:t>
            </w:r>
            <w:proofErr w:type="spellStart"/>
            <w:r w:rsidRPr="005A0C59">
              <w:rPr>
                <w:rFonts w:cs="Arial"/>
                <w:szCs w:val="20"/>
              </w:rPr>
              <w:t>r.H</w:t>
            </w:r>
            <w:proofErr w:type="spellEnd"/>
            <w:r w:rsidRPr="005A0C59">
              <w:rPr>
                <w:rFonts w:cs="Arial"/>
                <w:szCs w:val="20"/>
              </w:rPr>
              <w:t>.</w:t>
            </w:r>
          </w:p>
        </w:tc>
      </w:tr>
      <w:tr w:rsidR="005A0C59" w:rsidRPr="005A0C59" w14:paraId="0331754B" w14:textId="77777777" w:rsidTr="0066797F">
        <w:trPr>
          <w:trHeight w:val="567"/>
        </w:trPr>
        <w:tc>
          <w:tcPr>
            <w:tcW w:w="6374" w:type="dxa"/>
            <w:noWrap/>
            <w:vAlign w:val="center"/>
            <w:hideMark/>
          </w:tcPr>
          <w:p w14:paraId="0BED5108" w14:textId="77777777" w:rsidR="005A0C59" w:rsidRPr="005A0C59" w:rsidRDefault="005A0C59" w:rsidP="005A0C59">
            <w:pPr>
              <w:pStyle w:val="EPK-treopisu"/>
              <w:rPr>
                <w:rFonts w:cs="Arial"/>
                <w:szCs w:val="20"/>
              </w:rPr>
            </w:pPr>
            <w:r w:rsidRPr="005A0C59">
              <w:rPr>
                <w:rFonts w:cs="Arial"/>
                <w:szCs w:val="20"/>
              </w:rPr>
              <w:t>Temperatura wody chłodzącej na wlocie</w:t>
            </w:r>
          </w:p>
        </w:tc>
        <w:tc>
          <w:tcPr>
            <w:tcW w:w="2410" w:type="dxa"/>
            <w:noWrap/>
            <w:vAlign w:val="center"/>
            <w:hideMark/>
          </w:tcPr>
          <w:p w14:paraId="2A4A5E40" w14:textId="77777777" w:rsidR="005A0C59" w:rsidRPr="005A0C59" w:rsidRDefault="005A0C59" w:rsidP="0066797F">
            <w:pPr>
              <w:pStyle w:val="EPK-treopisu"/>
              <w:jc w:val="center"/>
              <w:rPr>
                <w:rFonts w:cs="Arial"/>
                <w:szCs w:val="20"/>
              </w:rPr>
            </w:pPr>
            <w:r w:rsidRPr="005A0C59">
              <w:rPr>
                <w:rFonts w:cs="Arial"/>
                <w:szCs w:val="20"/>
              </w:rPr>
              <w:t>32</w:t>
            </w:r>
          </w:p>
        </w:tc>
        <w:tc>
          <w:tcPr>
            <w:tcW w:w="1555" w:type="dxa"/>
            <w:noWrap/>
            <w:vAlign w:val="center"/>
            <w:hideMark/>
          </w:tcPr>
          <w:p w14:paraId="020E8C85" w14:textId="77777777" w:rsidR="005A0C59" w:rsidRPr="005A0C59" w:rsidRDefault="005A0C59" w:rsidP="005A0C59">
            <w:pPr>
              <w:pStyle w:val="EPK-treopisu"/>
              <w:rPr>
                <w:rFonts w:cs="Arial"/>
                <w:szCs w:val="20"/>
              </w:rPr>
            </w:pPr>
            <w:r w:rsidRPr="005A0C59">
              <w:rPr>
                <w:rFonts w:cs="Arial"/>
                <w:szCs w:val="20"/>
              </w:rPr>
              <w:t>°C</w:t>
            </w:r>
          </w:p>
        </w:tc>
      </w:tr>
      <w:tr w:rsidR="005A0C59" w:rsidRPr="005A0C59" w14:paraId="13753DDA" w14:textId="77777777" w:rsidTr="0066797F">
        <w:trPr>
          <w:trHeight w:val="567"/>
        </w:trPr>
        <w:tc>
          <w:tcPr>
            <w:tcW w:w="6374" w:type="dxa"/>
            <w:noWrap/>
            <w:vAlign w:val="center"/>
            <w:hideMark/>
          </w:tcPr>
          <w:p w14:paraId="1B6D651A" w14:textId="77777777" w:rsidR="005A0C59" w:rsidRPr="005A0C59" w:rsidRDefault="005A0C59" w:rsidP="005A0C59">
            <w:pPr>
              <w:pStyle w:val="EPK-treopisu"/>
              <w:rPr>
                <w:rFonts w:cs="Arial"/>
                <w:szCs w:val="20"/>
              </w:rPr>
            </w:pPr>
            <w:r w:rsidRPr="005A0C59">
              <w:rPr>
                <w:rFonts w:cs="Arial"/>
                <w:szCs w:val="20"/>
              </w:rPr>
              <w:t xml:space="preserve">Spadek ciśnienia </w:t>
            </w:r>
            <w:proofErr w:type="spellStart"/>
            <w:r w:rsidRPr="005A0C59">
              <w:rPr>
                <w:rFonts w:cs="Arial"/>
                <w:szCs w:val="20"/>
              </w:rPr>
              <w:t>spr</w:t>
            </w:r>
            <w:proofErr w:type="spellEnd"/>
            <w:r w:rsidRPr="005A0C59">
              <w:rPr>
                <w:rFonts w:cs="Arial"/>
                <w:szCs w:val="20"/>
              </w:rPr>
              <w:t>. pow. na chłodnicy (bez separatora)</w:t>
            </w:r>
          </w:p>
        </w:tc>
        <w:tc>
          <w:tcPr>
            <w:tcW w:w="2410" w:type="dxa"/>
            <w:noWrap/>
            <w:vAlign w:val="center"/>
            <w:hideMark/>
          </w:tcPr>
          <w:p w14:paraId="4ECC54AB" w14:textId="77777777" w:rsidR="005A0C59" w:rsidRPr="005A0C59" w:rsidRDefault="005A0C59" w:rsidP="0066797F">
            <w:pPr>
              <w:pStyle w:val="EPK-treopisu"/>
              <w:jc w:val="center"/>
              <w:rPr>
                <w:rFonts w:cs="Arial"/>
                <w:szCs w:val="20"/>
              </w:rPr>
            </w:pPr>
            <w:r w:rsidRPr="005A0C59">
              <w:rPr>
                <w:rFonts w:cs="Arial"/>
                <w:szCs w:val="20"/>
              </w:rPr>
              <w:t>0,109</w:t>
            </w:r>
          </w:p>
        </w:tc>
        <w:tc>
          <w:tcPr>
            <w:tcW w:w="1555" w:type="dxa"/>
            <w:noWrap/>
            <w:vAlign w:val="center"/>
            <w:hideMark/>
          </w:tcPr>
          <w:p w14:paraId="0FD903D8" w14:textId="77777777" w:rsidR="005A0C59" w:rsidRPr="005A0C59" w:rsidRDefault="005A0C59" w:rsidP="005A0C59">
            <w:pPr>
              <w:pStyle w:val="EPK-treopisu"/>
              <w:rPr>
                <w:rFonts w:cs="Arial"/>
                <w:szCs w:val="20"/>
              </w:rPr>
            </w:pPr>
            <w:r w:rsidRPr="005A0C59">
              <w:rPr>
                <w:rFonts w:cs="Arial"/>
                <w:szCs w:val="20"/>
              </w:rPr>
              <w:t>bar</w:t>
            </w:r>
          </w:p>
        </w:tc>
      </w:tr>
      <w:tr w:rsidR="005A0C59" w:rsidRPr="005A0C59" w14:paraId="26FED238" w14:textId="77777777" w:rsidTr="0066797F">
        <w:trPr>
          <w:trHeight w:val="567"/>
        </w:trPr>
        <w:tc>
          <w:tcPr>
            <w:tcW w:w="6374" w:type="dxa"/>
            <w:noWrap/>
            <w:vAlign w:val="center"/>
            <w:hideMark/>
          </w:tcPr>
          <w:p w14:paraId="13D29982" w14:textId="77777777" w:rsidR="005A0C59" w:rsidRPr="005A0C59" w:rsidRDefault="005A0C59" w:rsidP="005A0C59">
            <w:pPr>
              <w:pStyle w:val="EPK-treopisu"/>
              <w:rPr>
                <w:rFonts w:cs="Arial"/>
                <w:szCs w:val="20"/>
              </w:rPr>
            </w:pPr>
            <w:r w:rsidRPr="005A0C59">
              <w:rPr>
                <w:rFonts w:cs="Arial"/>
                <w:szCs w:val="20"/>
              </w:rPr>
              <w:t xml:space="preserve">Spadek ciśnienia </w:t>
            </w:r>
            <w:proofErr w:type="spellStart"/>
            <w:r w:rsidRPr="005A0C59">
              <w:rPr>
                <w:rFonts w:cs="Arial"/>
                <w:szCs w:val="20"/>
              </w:rPr>
              <w:t>spr</w:t>
            </w:r>
            <w:proofErr w:type="spellEnd"/>
            <w:r w:rsidRPr="005A0C59">
              <w:rPr>
                <w:rFonts w:cs="Arial"/>
                <w:szCs w:val="20"/>
              </w:rPr>
              <w:t>. pow. na separatorze</w:t>
            </w:r>
          </w:p>
        </w:tc>
        <w:tc>
          <w:tcPr>
            <w:tcW w:w="2410" w:type="dxa"/>
            <w:noWrap/>
            <w:vAlign w:val="center"/>
            <w:hideMark/>
          </w:tcPr>
          <w:p w14:paraId="1157C461" w14:textId="77777777" w:rsidR="005A0C59" w:rsidRPr="005A0C59" w:rsidRDefault="005A0C59" w:rsidP="0066797F">
            <w:pPr>
              <w:pStyle w:val="EPK-treopisu"/>
              <w:jc w:val="center"/>
              <w:rPr>
                <w:rFonts w:cs="Arial"/>
                <w:szCs w:val="20"/>
              </w:rPr>
            </w:pPr>
            <w:r w:rsidRPr="005A0C59">
              <w:rPr>
                <w:rFonts w:cs="Arial"/>
                <w:szCs w:val="20"/>
              </w:rPr>
              <w:t>-----</w:t>
            </w:r>
          </w:p>
        </w:tc>
        <w:tc>
          <w:tcPr>
            <w:tcW w:w="1555" w:type="dxa"/>
            <w:noWrap/>
            <w:vAlign w:val="center"/>
            <w:hideMark/>
          </w:tcPr>
          <w:p w14:paraId="6F1580E5" w14:textId="77777777" w:rsidR="005A0C59" w:rsidRPr="005A0C59" w:rsidRDefault="005A0C59" w:rsidP="005A0C59">
            <w:pPr>
              <w:pStyle w:val="EPK-treopisu"/>
              <w:rPr>
                <w:rFonts w:cs="Arial"/>
                <w:szCs w:val="20"/>
              </w:rPr>
            </w:pPr>
            <w:r w:rsidRPr="005A0C59">
              <w:rPr>
                <w:rFonts w:cs="Arial"/>
                <w:szCs w:val="20"/>
              </w:rPr>
              <w:t>bar</w:t>
            </w:r>
          </w:p>
        </w:tc>
      </w:tr>
      <w:tr w:rsidR="005A0C59" w:rsidRPr="005A0C59" w14:paraId="233EC69F" w14:textId="77777777" w:rsidTr="0066797F">
        <w:trPr>
          <w:trHeight w:val="567"/>
        </w:trPr>
        <w:tc>
          <w:tcPr>
            <w:tcW w:w="6374" w:type="dxa"/>
            <w:noWrap/>
            <w:vAlign w:val="center"/>
            <w:hideMark/>
          </w:tcPr>
          <w:p w14:paraId="18D38018" w14:textId="77777777" w:rsidR="005A0C59" w:rsidRPr="005A0C59" w:rsidRDefault="005A0C59" w:rsidP="005A0C59">
            <w:pPr>
              <w:pStyle w:val="EPK-treopisu"/>
              <w:rPr>
                <w:rFonts w:cs="Arial"/>
                <w:szCs w:val="20"/>
              </w:rPr>
            </w:pPr>
            <w:r w:rsidRPr="005A0C59">
              <w:rPr>
                <w:rFonts w:cs="Arial"/>
                <w:szCs w:val="20"/>
              </w:rPr>
              <w:t>Temperatura sprężonego powietrza za chłodnicą</w:t>
            </w:r>
          </w:p>
        </w:tc>
        <w:tc>
          <w:tcPr>
            <w:tcW w:w="2410" w:type="dxa"/>
            <w:noWrap/>
            <w:vAlign w:val="center"/>
            <w:hideMark/>
          </w:tcPr>
          <w:p w14:paraId="04E5D2B8" w14:textId="77777777" w:rsidR="005A0C59" w:rsidRPr="005A0C59" w:rsidRDefault="005A0C59" w:rsidP="0066797F">
            <w:pPr>
              <w:pStyle w:val="EPK-treopisu"/>
              <w:jc w:val="center"/>
              <w:rPr>
                <w:rFonts w:cs="Arial"/>
                <w:szCs w:val="20"/>
              </w:rPr>
            </w:pPr>
            <w:r w:rsidRPr="005A0C59">
              <w:rPr>
                <w:rFonts w:cs="Arial"/>
                <w:szCs w:val="20"/>
              </w:rPr>
              <w:t>36,0</w:t>
            </w:r>
          </w:p>
        </w:tc>
        <w:tc>
          <w:tcPr>
            <w:tcW w:w="1555" w:type="dxa"/>
            <w:noWrap/>
            <w:vAlign w:val="center"/>
            <w:hideMark/>
          </w:tcPr>
          <w:p w14:paraId="7FD18095" w14:textId="77777777" w:rsidR="005A0C59" w:rsidRPr="005A0C59" w:rsidRDefault="005A0C59" w:rsidP="005A0C59">
            <w:pPr>
              <w:pStyle w:val="EPK-treopisu"/>
              <w:rPr>
                <w:rFonts w:cs="Arial"/>
                <w:szCs w:val="20"/>
              </w:rPr>
            </w:pPr>
            <w:r w:rsidRPr="005A0C59">
              <w:rPr>
                <w:rFonts w:cs="Arial"/>
                <w:szCs w:val="20"/>
              </w:rPr>
              <w:t>°C</w:t>
            </w:r>
          </w:p>
        </w:tc>
      </w:tr>
      <w:tr w:rsidR="005A0C59" w:rsidRPr="005A0C59" w14:paraId="1E33E692" w14:textId="77777777" w:rsidTr="0066797F">
        <w:trPr>
          <w:trHeight w:val="567"/>
        </w:trPr>
        <w:tc>
          <w:tcPr>
            <w:tcW w:w="6374" w:type="dxa"/>
            <w:noWrap/>
            <w:vAlign w:val="center"/>
            <w:hideMark/>
          </w:tcPr>
          <w:p w14:paraId="3A568A38" w14:textId="77777777" w:rsidR="005A0C59" w:rsidRPr="005A0C59" w:rsidRDefault="005A0C59" w:rsidP="005A0C59">
            <w:pPr>
              <w:pStyle w:val="EPK-treopisu"/>
              <w:rPr>
                <w:rFonts w:cs="Arial"/>
                <w:szCs w:val="20"/>
              </w:rPr>
            </w:pPr>
            <w:r w:rsidRPr="005A0C59">
              <w:rPr>
                <w:rFonts w:cs="Arial"/>
                <w:szCs w:val="20"/>
              </w:rPr>
              <w:t>Wymieniona ilość ciepła</w:t>
            </w:r>
          </w:p>
        </w:tc>
        <w:tc>
          <w:tcPr>
            <w:tcW w:w="2410" w:type="dxa"/>
            <w:noWrap/>
            <w:vAlign w:val="center"/>
            <w:hideMark/>
          </w:tcPr>
          <w:p w14:paraId="2501529F" w14:textId="77777777" w:rsidR="005A0C59" w:rsidRPr="005A0C59" w:rsidRDefault="005A0C59" w:rsidP="0066797F">
            <w:pPr>
              <w:pStyle w:val="EPK-treopisu"/>
              <w:jc w:val="center"/>
              <w:rPr>
                <w:rFonts w:cs="Arial"/>
                <w:szCs w:val="20"/>
              </w:rPr>
            </w:pPr>
            <w:r w:rsidRPr="005A0C59">
              <w:rPr>
                <w:rFonts w:cs="Arial"/>
                <w:szCs w:val="20"/>
              </w:rPr>
              <w:t>18,41</w:t>
            </w:r>
          </w:p>
        </w:tc>
        <w:tc>
          <w:tcPr>
            <w:tcW w:w="1555" w:type="dxa"/>
            <w:noWrap/>
            <w:vAlign w:val="center"/>
            <w:hideMark/>
          </w:tcPr>
          <w:p w14:paraId="3ECB7428" w14:textId="77777777" w:rsidR="005A0C59" w:rsidRPr="005A0C59" w:rsidRDefault="005A0C59" w:rsidP="005A0C59">
            <w:pPr>
              <w:pStyle w:val="EPK-treopisu"/>
              <w:rPr>
                <w:rFonts w:cs="Arial"/>
                <w:szCs w:val="20"/>
              </w:rPr>
            </w:pPr>
            <w:r w:rsidRPr="005A0C59">
              <w:rPr>
                <w:rFonts w:cs="Arial"/>
                <w:szCs w:val="20"/>
              </w:rPr>
              <w:t>kW</w:t>
            </w:r>
          </w:p>
        </w:tc>
      </w:tr>
      <w:tr w:rsidR="005A0C59" w:rsidRPr="005A0C59" w14:paraId="4DDAC0E1" w14:textId="77777777" w:rsidTr="0066797F">
        <w:trPr>
          <w:trHeight w:val="567"/>
        </w:trPr>
        <w:tc>
          <w:tcPr>
            <w:tcW w:w="6374" w:type="dxa"/>
            <w:noWrap/>
            <w:vAlign w:val="center"/>
            <w:hideMark/>
          </w:tcPr>
          <w:p w14:paraId="48211FD1" w14:textId="77777777" w:rsidR="005A0C59" w:rsidRPr="005A0C59" w:rsidRDefault="005A0C59" w:rsidP="005A0C59">
            <w:pPr>
              <w:pStyle w:val="EPK-treopisu"/>
              <w:rPr>
                <w:rFonts w:cs="Arial"/>
                <w:szCs w:val="20"/>
              </w:rPr>
            </w:pPr>
            <w:r w:rsidRPr="005A0C59">
              <w:rPr>
                <w:rFonts w:cs="Arial"/>
                <w:szCs w:val="20"/>
              </w:rPr>
              <w:t>Temperatura wody chłodzącej na wylocie</w:t>
            </w:r>
          </w:p>
        </w:tc>
        <w:tc>
          <w:tcPr>
            <w:tcW w:w="2410" w:type="dxa"/>
            <w:noWrap/>
            <w:vAlign w:val="center"/>
            <w:hideMark/>
          </w:tcPr>
          <w:p w14:paraId="39CE7848" w14:textId="77777777" w:rsidR="005A0C59" w:rsidRPr="005A0C59" w:rsidRDefault="005A0C59" w:rsidP="0066797F">
            <w:pPr>
              <w:pStyle w:val="EPK-treopisu"/>
              <w:jc w:val="center"/>
              <w:rPr>
                <w:rFonts w:cs="Arial"/>
                <w:szCs w:val="20"/>
              </w:rPr>
            </w:pPr>
            <w:r w:rsidRPr="005A0C59">
              <w:rPr>
                <w:rFonts w:cs="Arial"/>
                <w:szCs w:val="20"/>
              </w:rPr>
              <w:t>33,5</w:t>
            </w:r>
          </w:p>
        </w:tc>
        <w:tc>
          <w:tcPr>
            <w:tcW w:w="1555" w:type="dxa"/>
            <w:noWrap/>
            <w:vAlign w:val="center"/>
            <w:hideMark/>
          </w:tcPr>
          <w:p w14:paraId="40E93673" w14:textId="77777777" w:rsidR="005A0C59" w:rsidRPr="005A0C59" w:rsidRDefault="005A0C59" w:rsidP="005A0C59">
            <w:pPr>
              <w:pStyle w:val="EPK-treopisu"/>
              <w:rPr>
                <w:rFonts w:cs="Arial"/>
                <w:szCs w:val="20"/>
              </w:rPr>
            </w:pPr>
            <w:r w:rsidRPr="005A0C59">
              <w:rPr>
                <w:rFonts w:cs="Arial"/>
                <w:szCs w:val="20"/>
              </w:rPr>
              <w:t>°C</w:t>
            </w:r>
          </w:p>
        </w:tc>
      </w:tr>
      <w:tr w:rsidR="005A0C59" w:rsidRPr="005A0C59" w14:paraId="561A6D00" w14:textId="77777777" w:rsidTr="0066797F">
        <w:trPr>
          <w:trHeight w:val="567"/>
        </w:trPr>
        <w:tc>
          <w:tcPr>
            <w:tcW w:w="6374" w:type="dxa"/>
            <w:noWrap/>
            <w:vAlign w:val="center"/>
            <w:hideMark/>
          </w:tcPr>
          <w:p w14:paraId="5C264F2E" w14:textId="77777777" w:rsidR="005A0C59" w:rsidRPr="005A0C59" w:rsidRDefault="005A0C59" w:rsidP="005A0C59">
            <w:pPr>
              <w:pStyle w:val="EPK-treopisu"/>
              <w:rPr>
                <w:rFonts w:cs="Arial"/>
                <w:szCs w:val="20"/>
              </w:rPr>
            </w:pPr>
            <w:r w:rsidRPr="005A0C59">
              <w:rPr>
                <w:rFonts w:cs="Arial"/>
                <w:szCs w:val="20"/>
              </w:rPr>
              <w:t>Zapotrzebowanie na wodę chłodzącą</w:t>
            </w:r>
          </w:p>
        </w:tc>
        <w:tc>
          <w:tcPr>
            <w:tcW w:w="2410" w:type="dxa"/>
            <w:noWrap/>
            <w:vAlign w:val="center"/>
            <w:hideMark/>
          </w:tcPr>
          <w:p w14:paraId="44B87093" w14:textId="77777777" w:rsidR="005A0C59" w:rsidRPr="005A0C59" w:rsidRDefault="005A0C59" w:rsidP="0066797F">
            <w:pPr>
              <w:pStyle w:val="EPK-treopisu"/>
              <w:jc w:val="center"/>
              <w:rPr>
                <w:rFonts w:cs="Arial"/>
                <w:szCs w:val="20"/>
              </w:rPr>
            </w:pPr>
            <w:r w:rsidRPr="005A0C59">
              <w:rPr>
                <w:rFonts w:cs="Arial"/>
                <w:szCs w:val="20"/>
              </w:rPr>
              <w:t>11,5</w:t>
            </w:r>
          </w:p>
        </w:tc>
        <w:tc>
          <w:tcPr>
            <w:tcW w:w="1555" w:type="dxa"/>
            <w:noWrap/>
            <w:vAlign w:val="center"/>
            <w:hideMark/>
          </w:tcPr>
          <w:p w14:paraId="72C3A193" w14:textId="77777777" w:rsidR="005A0C59" w:rsidRPr="005A0C59" w:rsidRDefault="005A0C59" w:rsidP="005A0C59">
            <w:pPr>
              <w:pStyle w:val="EPK-treopisu"/>
              <w:rPr>
                <w:rFonts w:cs="Arial"/>
                <w:szCs w:val="20"/>
              </w:rPr>
            </w:pPr>
            <w:r w:rsidRPr="005A0C59">
              <w:rPr>
                <w:rFonts w:cs="Arial"/>
                <w:szCs w:val="20"/>
              </w:rPr>
              <w:t>m³/h</w:t>
            </w:r>
          </w:p>
        </w:tc>
      </w:tr>
      <w:tr w:rsidR="005A0C59" w:rsidRPr="005A0C59" w14:paraId="584BED02" w14:textId="77777777" w:rsidTr="0066797F">
        <w:trPr>
          <w:trHeight w:val="567"/>
        </w:trPr>
        <w:tc>
          <w:tcPr>
            <w:tcW w:w="6374" w:type="dxa"/>
            <w:noWrap/>
            <w:vAlign w:val="center"/>
            <w:hideMark/>
          </w:tcPr>
          <w:p w14:paraId="4ED488B8" w14:textId="77777777" w:rsidR="005A0C59" w:rsidRPr="005A0C59" w:rsidRDefault="005A0C59" w:rsidP="005A0C59">
            <w:pPr>
              <w:pStyle w:val="EPK-treopisu"/>
              <w:rPr>
                <w:rFonts w:cs="Arial"/>
                <w:szCs w:val="20"/>
              </w:rPr>
            </w:pPr>
            <w:r w:rsidRPr="005A0C59">
              <w:rPr>
                <w:rFonts w:cs="Arial"/>
                <w:szCs w:val="20"/>
              </w:rPr>
              <w:t>Spadek ciśnienia po stronie wody chłodzącej</w:t>
            </w:r>
          </w:p>
        </w:tc>
        <w:tc>
          <w:tcPr>
            <w:tcW w:w="2410" w:type="dxa"/>
            <w:noWrap/>
            <w:vAlign w:val="center"/>
            <w:hideMark/>
          </w:tcPr>
          <w:p w14:paraId="4A8DCE04" w14:textId="77777777" w:rsidR="005A0C59" w:rsidRPr="005A0C59" w:rsidRDefault="005A0C59" w:rsidP="0066797F">
            <w:pPr>
              <w:pStyle w:val="EPK-treopisu"/>
              <w:jc w:val="center"/>
              <w:rPr>
                <w:rFonts w:cs="Arial"/>
                <w:szCs w:val="20"/>
              </w:rPr>
            </w:pPr>
            <w:r w:rsidRPr="005A0C59">
              <w:rPr>
                <w:rFonts w:cs="Arial"/>
                <w:szCs w:val="20"/>
              </w:rPr>
              <w:t>0,30</w:t>
            </w:r>
          </w:p>
        </w:tc>
        <w:tc>
          <w:tcPr>
            <w:tcW w:w="1555" w:type="dxa"/>
            <w:noWrap/>
            <w:vAlign w:val="center"/>
            <w:hideMark/>
          </w:tcPr>
          <w:p w14:paraId="3D253AC2" w14:textId="77777777" w:rsidR="005A0C59" w:rsidRPr="005A0C59" w:rsidRDefault="005A0C59" w:rsidP="005A0C59">
            <w:pPr>
              <w:pStyle w:val="EPK-treopisu"/>
              <w:rPr>
                <w:rFonts w:cs="Arial"/>
                <w:szCs w:val="20"/>
              </w:rPr>
            </w:pPr>
            <w:r w:rsidRPr="005A0C59">
              <w:rPr>
                <w:rFonts w:cs="Arial"/>
                <w:szCs w:val="20"/>
              </w:rPr>
              <w:t>bar</w:t>
            </w:r>
          </w:p>
        </w:tc>
      </w:tr>
      <w:tr w:rsidR="005A0C59" w:rsidRPr="005A0C59" w14:paraId="5934EF54" w14:textId="77777777" w:rsidTr="0066797F">
        <w:trPr>
          <w:trHeight w:val="567"/>
        </w:trPr>
        <w:tc>
          <w:tcPr>
            <w:tcW w:w="6374" w:type="dxa"/>
            <w:noWrap/>
            <w:vAlign w:val="center"/>
            <w:hideMark/>
          </w:tcPr>
          <w:p w14:paraId="73D038F8" w14:textId="77777777" w:rsidR="005A0C59" w:rsidRPr="005A0C59" w:rsidRDefault="005A0C59" w:rsidP="005A0C59">
            <w:pPr>
              <w:pStyle w:val="EPK-treopisu"/>
              <w:rPr>
                <w:rFonts w:cs="Arial"/>
                <w:szCs w:val="20"/>
              </w:rPr>
            </w:pPr>
            <w:r w:rsidRPr="005A0C59">
              <w:rPr>
                <w:rFonts w:cs="Arial"/>
                <w:szCs w:val="20"/>
              </w:rPr>
              <w:t>Ilość wydzielonego kondensatu</w:t>
            </w:r>
          </w:p>
        </w:tc>
        <w:tc>
          <w:tcPr>
            <w:tcW w:w="2410" w:type="dxa"/>
            <w:noWrap/>
            <w:vAlign w:val="center"/>
            <w:hideMark/>
          </w:tcPr>
          <w:p w14:paraId="16267ABB" w14:textId="77777777" w:rsidR="005A0C59" w:rsidRPr="005A0C59" w:rsidRDefault="005A0C59" w:rsidP="0066797F">
            <w:pPr>
              <w:pStyle w:val="EPK-treopisu"/>
              <w:jc w:val="center"/>
              <w:rPr>
                <w:rFonts w:cs="Arial"/>
                <w:szCs w:val="20"/>
              </w:rPr>
            </w:pPr>
            <w:r w:rsidRPr="005A0C59">
              <w:rPr>
                <w:rFonts w:cs="Arial"/>
                <w:szCs w:val="20"/>
              </w:rPr>
              <w:t>0,0</w:t>
            </w:r>
          </w:p>
        </w:tc>
        <w:tc>
          <w:tcPr>
            <w:tcW w:w="1555" w:type="dxa"/>
            <w:noWrap/>
            <w:vAlign w:val="center"/>
            <w:hideMark/>
          </w:tcPr>
          <w:p w14:paraId="5D3F1C7E" w14:textId="77777777" w:rsidR="005A0C59" w:rsidRPr="005A0C59" w:rsidRDefault="005A0C59" w:rsidP="005A0C59">
            <w:pPr>
              <w:pStyle w:val="EPK-treopisu"/>
              <w:rPr>
                <w:rFonts w:cs="Arial"/>
                <w:szCs w:val="20"/>
              </w:rPr>
            </w:pPr>
            <w:r w:rsidRPr="005A0C59">
              <w:rPr>
                <w:rFonts w:cs="Arial"/>
                <w:szCs w:val="20"/>
              </w:rPr>
              <w:t>l/h</w:t>
            </w:r>
          </w:p>
        </w:tc>
      </w:tr>
      <w:tr w:rsidR="005A0C59" w:rsidRPr="005A0C59" w14:paraId="628C37E1" w14:textId="77777777" w:rsidTr="0066797F">
        <w:trPr>
          <w:trHeight w:val="567"/>
        </w:trPr>
        <w:tc>
          <w:tcPr>
            <w:tcW w:w="6374" w:type="dxa"/>
            <w:noWrap/>
            <w:vAlign w:val="center"/>
            <w:hideMark/>
          </w:tcPr>
          <w:p w14:paraId="5ECE5663" w14:textId="77777777" w:rsidR="005A0C59" w:rsidRPr="005A0C59" w:rsidRDefault="005A0C59" w:rsidP="005A0C59">
            <w:pPr>
              <w:pStyle w:val="EPK-treopisu"/>
              <w:rPr>
                <w:rFonts w:cs="Arial"/>
                <w:szCs w:val="20"/>
              </w:rPr>
            </w:pPr>
            <w:r w:rsidRPr="005A0C59">
              <w:rPr>
                <w:rFonts w:cs="Arial"/>
                <w:szCs w:val="20"/>
              </w:rPr>
              <w:t>Wilgotność wzgl. powietrza na wylocie</w:t>
            </w:r>
          </w:p>
        </w:tc>
        <w:tc>
          <w:tcPr>
            <w:tcW w:w="2410" w:type="dxa"/>
            <w:noWrap/>
            <w:vAlign w:val="center"/>
            <w:hideMark/>
          </w:tcPr>
          <w:p w14:paraId="2CD4EAE2" w14:textId="77777777" w:rsidR="005A0C59" w:rsidRPr="005A0C59" w:rsidRDefault="005A0C59" w:rsidP="0066797F">
            <w:pPr>
              <w:pStyle w:val="EPK-treopisu"/>
              <w:jc w:val="center"/>
              <w:rPr>
                <w:rFonts w:cs="Arial"/>
                <w:szCs w:val="20"/>
              </w:rPr>
            </w:pPr>
            <w:r w:rsidRPr="005A0C59">
              <w:rPr>
                <w:rFonts w:cs="Arial"/>
                <w:szCs w:val="20"/>
              </w:rPr>
              <w:t>100,0</w:t>
            </w:r>
          </w:p>
        </w:tc>
        <w:tc>
          <w:tcPr>
            <w:tcW w:w="1555" w:type="dxa"/>
            <w:noWrap/>
            <w:vAlign w:val="center"/>
            <w:hideMark/>
          </w:tcPr>
          <w:p w14:paraId="7F43AE8C" w14:textId="77777777" w:rsidR="005A0C59" w:rsidRPr="005A0C59" w:rsidRDefault="005A0C59" w:rsidP="005A0C59">
            <w:pPr>
              <w:pStyle w:val="EPK-treopisu"/>
              <w:rPr>
                <w:rFonts w:cs="Arial"/>
                <w:szCs w:val="20"/>
              </w:rPr>
            </w:pPr>
            <w:r w:rsidRPr="005A0C59">
              <w:rPr>
                <w:rFonts w:cs="Arial"/>
                <w:szCs w:val="20"/>
              </w:rPr>
              <w:t>%</w:t>
            </w:r>
          </w:p>
        </w:tc>
      </w:tr>
      <w:tr w:rsidR="005A0C59" w:rsidRPr="005A0C59" w14:paraId="084AFBC0" w14:textId="77777777" w:rsidTr="0066797F">
        <w:trPr>
          <w:trHeight w:val="567"/>
        </w:trPr>
        <w:tc>
          <w:tcPr>
            <w:tcW w:w="6374" w:type="dxa"/>
            <w:noWrap/>
            <w:vAlign w:val="center"/>
            <w:hideMark/>
          </w:tcPr>
          <w:p w14:paraId="384898DE" w14:textId="77777777" w:rsidR="005A0C59" w:rsidRPr="005A0C59" w:rsidRDefault="005A0C59" w:rsidP="005A0C59">
            <w:pPr>
              <w:pStyle w:val="EPK-treopisu"/>
              <w:rPr>
                <w:rFonts w:cs="Arial"/>
                <w:b/>
                <w:bCs/>
                <w:szCs w:val="20"/>
              </w:rPr>
            </w:pPr>
            <w:r w:rsidRPr="005A0C59">
              <w:rPr>
                <w:rFonts w:cs="Arial"/>
                <w:b/>
                <w:bCs/>
                <w:szCs w:val="20"/>
              </w:rPr>
              <w:t>Parametry dopuszczalne</w:t>
            </w:r>
          </w:p>
        </w:tc>
        <w:tc>
          <w:tcPr>
            <w:tcW w:w="2410" w:type="dxa"/>
            <w:noWrap/>
            <w:vAlign w:val="center"/>
            <w:hideMark/>
          </w:tcPr>
          <w:p w14:paraId="541D463A" w14:textId="77777777" w:rsidR="005A0C59" w:rsidRPr="005A0C59" w:rsidRDefault="005A0C59" w:rsidP="0066797F">
            <w:pPr>
              <w:pStyle w:val="EPK-treopisu"/>
              <w:jc w:val="center"/>
              <w:rPr>
                <w:rFonts w:cs="Arial"/>
                <w:b/>
                <w:bCs/>
                <w:szCs w:val="20"/>
              </w:rPr>
            </w:pPr>
          </w:p>
        </w:tc>
        <w:tc>
          <w:tcPr>
            <w:tcW w:w="1555" w:type="dxa"/>
            <w:noWrap/>
            <w:vAlign w:val="center"/>
            <w:hideMark/>
          </w:tcPr>
          <w:p w14:paraId="021C0726" w14:textId="77777777" w:rsidR="005A0C59" w:rsidRPr="005A0C59" w:rsidRDefault="005A0C59" w:rsidP="005A0C59">
            <w:pPr>
              <w:pStyle w:val="EPK-treopisu"/>
              <w:rPr>
                <w:rFonts w:cs="Arial"/>
                <w:szCs w:val="20"/>
              </w:rPr>
            </w:pPr>
          </w:p>
        </w:tc>
      </w:tr>
      <w:tr w:rsidR="005A0C59" w:rsidRPr="005A0C59" w14:paraId="1FF7442F" w14:textId="77777777" w:rsidTr="0066797F">
        <w:trPr>
          <w:trHeight w:val="567"/>
        </w:trPr>
        <w:tc>
          <w:tcPr>
            <w:tcW w:w="6374" w:type="dxa"/>
            <w:noWrap/>
            <w:vAlign w:val="center"/>
            <w:hideMark/>
          </w:tcPr>
          <w:p w14:paraId="3FA8980B" w14:textId="77777777" w:rsidR="005A0C59" w:rsidRPr="005A0C59" w:rsidRDefault="005A0C59" w:rsidP="005A0C59">
            <w:pPr>
              <w:pStyle w:val="EPK-treopisu"/>
              <w:rPr>
                <w:rFonts w:cs="Arial"/>
                <w:szCs w:val="20"/>
              </w:rPr>
            </w:pPr>
            <w:r w:rsidRPr="005A0C59">
              <w:rPr>
                <w:rFonts w:cs="Arial"/>
                <w:szCs w:val="20"/>
              </w:rPr>
              <w:t xml:space="preserve">max. </w:t>
            </w:r>
            <w:proofErr w:type="spellStart"/>
            <w:r w:rsidRPr="005A0C59">
              <w:rPr>
                <w:rFonts w:cs="Arial"/>
                <w:szCs w:val="20"/>
              </w:rPr>
              <w:t>dop</w:t>
            </w:r>
            <w:proofErr w:type="spellEnd"/>
            <w:r w:rsidRPr="005A0C59">
              <w:rPr>
                <w:rFonts w:cs="Arial"/>
                <w:szCs w:val="20"/>
              </w:rPr>
              <w:t>. ciśnienie robocze</w:t>
            </w:r>
          </w:p>
        </w:tc>
        <w:tc>
          <w:tcPr>
            <w:tcW w:w="2410" w:type="dxa"/>
            <w:noWrap/>
            <w:vAlign w:val="center"/>
            <w:hideMark/>
          </w:tcPr>
          <w:p w14:paraId="41DDBDAC" w14:textId="77777777" w:rsidR="005A0C59" w:rsidRPr="005A0C59" w:rsidRDefault="005A0C59" w:rsidP="0066797F">
            <w:pPr>
              <w:pStyle w:val="EPK-treopisu"/>
              <w:jc w:val="center"/>
              <w:rPr>
                <w:rFonts w:cs="Arial"/>
                <w:szCs w:val="20"/>
              </w:rPr>
            </w:pPr>
            <w:r w:rsidRPr="005A0C59">
              <w:rPr>
                <w:rFonts w:cs="Arial"/>
                <w:szCs w:val="20"/>
              </w:rPr>
              <w:t>12</w:t>
            </w:r>
          </w:p>
        </w:tc>
        <w:tc>
          <w:tcPr>
            <w:tcW w:w="1555" w:type="dxa"/>
            <w:noWrap/>
            <w:vAlign w:val="center"/>
            <w:hideMark/>
          </w:tcPr>
          <w:p w14:paraId="72C23850" w14:textId="77777777" w:rsidR="005A0C59" w:rsidRPr="005A0C59" w:rsidRDefault="005A0C59" w:rsidP="005A0C59">
            <w:pPr>
              <w:pStyle w:val="EPK-treopisu"/>
              <w:rPr>
                <w:rFonts w:cs="Arial"/>
                <w:szCs w:val="20"/>
              </w:rPr>
            </w:pPr>
            <w:r w:rsidRPr="005A0C59">
              <w:rPr>
                <w:rFonts w:cs="Arial"/>
                <w:szCs w:val="20"/>
              </w:rPr>
              <w:t>bar [g]</w:t>
            </w:r>
          </w:p>
        </w:tc>
      </w:tr>
      <w:tr w:rsidR="005A0C59" w:rsidRPr="005A0C59" w14:paraId="03218708" w14:textId="77777777" w:rsidTr="0066797F">
        <w:trPr>
          <w:trHeight w:val="567"/>
        </w:trPr>
        <w:tc>
          <w:tcPr>
            <w:tcW w:w="6374" w:type="dxa"/>
            <w:noWrap/>
            <w:vAlign w:val="center"/>
            <w:hideMark/>
          </w:tcPr>
          <w:p w14:paraId="6BFF80EF" w14:textId="77777777" w:rsidR="005A0C59" w:rsidRPr="005A0C59" w:rsidRDefault="005A0C59" w:rsidP="005A0C59">
            <w:pPr>
              <w:pStyle w:val="EPK-treopisu"/>
              <w:rPr>
                <w:rFonts w:cs="Arial"/>
                <w:szCs w:val="20"/>
              </w:rPr>
            </w:pPr>
            <w:r w:rsidRPr="005A0C59">
              <w:rPr>
                <w:rFonts w:cs="Arial"/>
                <w:szCs w:val="20"/>
              </w:rPr>
              <w:t xml:space="preserve">max. </w:t>
            </w:r>
            <w:proofErr w:type="spellStart"/>
            <w:r w:rsidRPr="005A0C59">
              <w:rPr>
                <w:rFonts w:cs="Arial"/>
                <w:szCs w:val="20"/>
              </w:rPr>
              <w:t>dop</w:t>
            </w:r>
            <w:proofErr w:type="spellEnd"/>
            <w:r w:rsidRPr="005A0C59">
              <w:rPr>
                <w:rFonts w:cs="Arial"/>
                <w:szCs w:val="20"/>
              </w:rPr>
              <w:t>. temperatura medium</w:t>
            </w:r>
          </w:p>
        </w:tc>
        <w:tc>
          <w:tcPr>
            <w:tcW w:w="2410" w:type="dxa"/>
            <w:noWrap/>
            <w:vAlign w:val="center"/>
            <w:hideMark/>
          </w:tcPr>
          <w:p w14:paraId="44024410" w14:textId="77777777" w:rsidR="005A0C59" w:rsidRPr="005A0C59" w:rsidRDefault="005A0C59" w:rsidP="0066797F">
            <w:pPr>
              <w:pStyle w:val="EPK-treopisu"/>
              <w:jc w:val="center"/>
              <w:rPr>
                <w:rFonts w:cs="Arial"/>
                <w:szCs w:val="20"/>
              </w:rPr>
            </w:pPr>
            <w:r w:rsidRPr="005A0C59">
              <w:rPr>
                <w:rFonts w:cs="Arial"/>
                <w:szCs w:val="20"/>
              </w:rPr>
              <w:t>200</w:t>
            </w:r>
          </w:p>
        </w:tc>
        <w:tc>
          <w:tcPr>
            <w:tcW w:w="1555" w:type="dxa"/>
            <w:noWrap/>
            <w:vAlign w:val="center"/>
            <w:hideMark/>
          </w:tcPr>
          <w:p w14:paraId="25FA01BD" w14:textId="77777777" w:rsidR="005A0C59" w:rsidRPr="005A0C59" w:rsidRDefault="005A0C59" w:rsidP="005A0C59">
            <w:pPr>
              <w:pStyle w:val="EPK-treopisu"/>
              <w:rPr>
                <w:rFonts w:cs="Arial"/>
                <w:szCs w:val="20"/>
              </w:rPr>
            </w:pPr>
            <w:r w:rsidRPr="005A0C59">
              <w:rPr>
                <w:rFonts w:cs="Arial"/>
                <w:szCs w:val="20"/>
              </w:rPr>
              <w:t>°C</w:t>
            </w:r>
          </w:p>
        </w:tc>
      </w:tr>
      <w:tr w:rsidR="005A0C59" w:rsidRPr="005A0C59" w14:paraId="45BEC578" w14:textId="77777777" w:rsidTr="0066797F">
        <w:trPr>
          <w:trHeight w:val="567"/>
        </w:trPr>
        <w:tc>
          <w:tcPr>
            <w:tcW w:w="6374" w:type="dxa"/>
            <w:noWrap/>
            <w:vAlign w:val="center"/>
            <w:hideMark/>
          </w:tcPr>
          <w:p w14:paraId="3845E971" w14:textId="77777777" w:rsidR="005A0C59" w:rsidRPr="005A0C59" w:rsidRDefault="005A0C59" w:rsidP="005A0C59">
            <w:pPr>
              <w:pStyle w:val="EPK-treopisu"/>
              <w:rPr>
                <w:rFonts w:cs="Arial"/>
                <w:szCs w:val="20"/>
              </w:rPr>
            </w:pPr>
            <w:r w:rsidRPr="005A0C59">
              <w:rPr>
                <w:rFonts w:cs="Arial"/>
                <w:szCs w:val="20"/>
              </w:rPr>
              <w:t xml:space="preserve">max. </w:t>
            </w:r>
            <w:proofErr w:type="spellStart"/>
            <w:r w:rsidRPr="005A0C59">
              <w:rPr>
                <w:rFonts w:cs="Arial"/>
                <w:szCs w:val="20"/>
              </w:rPr>
              <w:t>dop</w:t>
            </w:r>
            <w:proofErr w:type="spellEnd"/>
            <w:r w:rsidRPr="005A0C59">
              <w:rPr>
                <w:rFonts w:cs="Arial"/>
                <w:szCs w:val="20"/>
              </w:rPr>
              <w:t xml:space="preserve">. </w:t>
            </w:r>
            <w:proofErr w:type="spellStart"/>
            <w:r w:rsidRPr="005A0C59">
              <w:rPr>
                <w:rFonts w:cs="Arial"/>
                <w:szCs w:val="20"/>
              </w:rPr>
              <w:t>Temperaura</w:t>
            </w:r>
            <w:proofErr w:type="spellEnd"/>
            <w:r w:rsidRPr="005A0C59">
              <w:rPr>
                <w:rFonts w:cs="Arial"/>
                <w:szCs w:val="20"/>
              </w:rPr>
              <w:t xml:space="preserve"> wody chłodzącej</w:t>
            </w:r>
          </w:p>
        </w:tc>
        <w:tc>
          <w:tcPr>
            <w:tcW w:w="2410" w:type="dxa"/>
            <w:noWrap/>
            <w:vAlign w:val="center"/>
            <w:hideMark/>
          </w:tcPr>
          <w:p w14:paraId="6D195BFB" w14:textId="77777777" w:rsidR="005A0C59" w:rsidRPr="005A0C59" w:rsidRDefault="005A0C59" w:rsidP="0066797F">
            <w:pPr>
              <w:pStyle w:val="EPK-treopisu"/>
              <w:jc w:val="center"/>
              <w:rPr>
                <w:rFonts w:cs="Arial"/>
                <w:szCs w:val="20"/>
              </w:rPr>
            </w:pPr>
            <w:r w:rsidRPr="005A0C59">
              <w:rPr>
                <w:rFonts w:cs="Arial"/>
                <w:szCs w:val="20"/>
              </w:rPr>
              <w:t>40</w:t>
            </w:r>
          </w:p>
        </w:tc>
        <w:tc>
          <w:tcPr>
            <w:tcW w:w="1555" w:type="dxa"/>
            <w:noWrap/>
            <w:vAlign w:val="center"/>
            <w:hideMark/>
          </w:tcPr>
          <w:p w14:paraId="00EAAB6B" w14:textId="77777777" w:rsidR="005A0C59" w:rsidRPr="005A0C59" w:rsidRDefault="005A0C59" w:rsidP="005A0C59">
            <w:pPr>
              <w:pStyle w:val="EPK-treopisu"/>
              <w:rPr>
                <w:rFonts w:cs="Arial"/>
                <w:szCs w:val="20"/>
              </w:rPr>
            </w:pPr>
            <w:r w:rsidRPr="005A0C59">
              <w:rPr>
                <w:rFonts w:cs="Arial"/>
                <w:szCs w:val="20"/>
              </w:rPr>
              <w:t>°C</w:t>
            </w:r>
          </w:p>
        </w:tc>
      </w:tr>
      <w:tr w:rsidR="005A0C59" w:rsidRPr="005A0C59" w14:paraId="23A5D2E2" w14:textId="77777777" w:rsidTr="0066797F">
        <w:trPr>
          <w:trHeight w:val="567"/>
        </w:trPr>
        <w:tc>
          <w:tcPr>
            <w:tcW w:w="6374" w:type="dxa"/>
            <w:noWrap/>
            <w:vAlign w:val="center"/>
            <w:hideMark/>
          </w:tcPr>
          <w:p w14:paraId="42AA5CC5" w14:textId="77777777" w:rsidR="005A0C59" w:rsidRPr="005A0C59" w:rsidRDefault="005A0C59" w:rsidP="005A0C59">
            <w:pPr>
              <w:pStyle w:val="EPK-treopisu"/>
              <w:rPr>
                <w:rFonts w:cs="Arial"/>
                <w:szCs w:val="20"/>
              </w:rPr>
            </w:pPr>
            <w:r w:rsidRPr="005A0C59">
              <w:rPr>
                <w:rFonts w:cs="Arial"/>
                <w:szCs w:val="20"/>
              </w:rPr>
              <w:t>max. dopuszczalne ciśnienie wody chłodzącej</w:t>
            </w:r>
          </w:p>
        </w:tc>
        <w:tc>
          <w:tcPr>
            <w:tcW w:w="2410" w:type="dxa"/>
            <w:noWrap/>
            <w:vAlign w:val="center"/>
            <w:hideMark/>
          </w:tcPr>
          <w:p w14:paraId="1CB5BE25" w14:textId="77777777" w:rsidR="005A0C59" w:rsidRPr="005A0C59" w:rsidRDefault="005A0C59" w:rsidP="0066797F">
            <w:pPr>
              <w:pStyle w:val="EPK-treopisu"/>
              <w:jc w:val="center"/>
              <w:rPr>
                <w:rFonts w:cs="Arial"/>
                <w:szCs w:val="20"/>
              </w:rPr>
            </w:pPr>
            <w:r w:rsidRPr="005A0C59">
              <w:rPr>
                <w:rFonts w:cs="Arial"/>
                <w:szCs w:val="20"/>
              </w:rPr>
              <w:t>7</w:t>
            </w:r>
          </w:p>
        </w:tc>
        <w:tc>
          <w:tcPr>
            <w:tcW w:w="1555" w:type="dxa"/>
            <w:noWrap/>
            <w:vAlign w:val="center"/>
            <w:hideMark/>
          </w:tcPr>
          <w:p w14:paraId="034C5D59" w14:textId="77777777" w:rsidR="005A0C59" w:rsidRPr="005A0C59" w:rsidRDefault="005A0C59" w:rsidP="005A0C59">
            <w:pPr>
              <w:pStyle w:val="EPK-treopisu"/>
              <w:rPr>
                <w:rFonts w:cs="Arial"/>
                <w:szCs w:val="20"/>
              </w:rPr>
            </w:pPr>
            <w:r w:rsidRPr="005A0C59">
              <w:rPr>
                <w:rFonts w:cs="Arial"/>
                <w:szCs w:val="20"/>
              </w:rPr>
              <w:t>bar [g]</w:t>
            </w:r>
          </w:p>
        </w:tc>
      </w:tr>
      <w:tr w:rsidR="005A0C59" w:rsidRPr="005A0C59" w14:paraId="60F8867F" w14:textId="77777777" w:rsidTr="0066797F">
        <w:trPr>
          <w:trHeight w:val="567"/>
        </w:trPr>
        <w:tc>
          <w:tcPr>
            <w:tcW w:w="6374" w:type="dxa"/>
            <w:noWrap/>
            <w:vAlign w:val="center"/>
            <w:hideMark/>
          </w:tcPr>
          <w:p w14:paraId="2B9800BF" w14:textId="77777777" w:rsidR="005A0C59" w:rsidRPr="005A0C59" w:rsidRDefault="005A0C59" w:rsidP="005A0C59">
            <w:pPr>
              <w:pStyle w:val="EPK-treopisu"/>
              <w:rPr>
                <w:rFonts w:cs="Arial"/>
                <w:szCs w:val="20"/>
              </w:rPr>
            </w:pPr>
            <w:r w:rsidRPr="005A0C59">
              <w:rPr>
                <w:rFonts w:cs="Arial"/>
                <w:szCs w:val="20"/>
              </w:rPr>
              <w:t>Wilgotność otoczenia</w:t>
            </w:r>
          </w:p>
        </w:tc>
        <w:tc>
          <w:tcPr>
            <w:tcW w:w="2410" w:type="dxa"/>
            <w:noWrap/>
            <w:vAlign w:val="center"/>
            <w:hideMark/>
          </w:tcPr>
          <w:p w14:paraId="0161654D" w14:textId="77777777" w:rsidR="005A0C59" w:rsidRPr="005A0C59" w:rsidRDefault="005A0C59" w:rsidP="0066797F">
            <w:pPr>
              <w:pStyle w:val="EPK-treopisu"/>
              <w:jc w:val="center"/>
              <w:rPr>
                <w:rFonts w:cs="Arial"/>
                <w:szCs w:val="20"/>
              </w:rPr>
            </w:pPr>
            <w:r w:rsidRPr="005A0C59">
              <w:rPr>
                <w:rFonts w:cs="Arial"/>
                <w:szCs w:val="20"/>
              </w:rPr>
              <w:t>&lt; 100</w:t>
            </w:r>
          </w:p>
        </w:tc>
        <w:tc>
          <w:tcPr>
            <w:tcW w:w="1555" w:type="dxa"/>
            <w:noWrap/>
            <w:vAlign w:val="center"/>
            <w:hideMark/>
          </w:tcPr>
          <w:p w14:paraId="1077DA25" w14:textId="77777777" w:rsidR="005A0C59" w:rsidRPr="005A0C59" w:rsidRDefault="005A0C59" w:rsidP="005A0C59">
            <w:pPr>
              <w:pStyle w:val="EPK-treopisu"/>
              <w:rPr>
                <w:rFonts w:cs="Arial"/>
                <w:szCs w:val="20"/>
              </w:rPr>
            </w:pPr>
            <w:r w:rsidRPr="005A0C59">
              <w:rPr>
                <w:rFonts w:cs="Arial"/>
                <w:szCs w:val="20"/>
              </w:rPr>
              <w:t xml:space="preserve">% </w:t>
            </w:r>
            <w:proofErr w:type="spellStart"/>
            <w:r w:rsidRPr="005A0C59">
              <w:rPr>
                <w:rFonts w:cs="Arial"/>
                <w:szCs w:val="20"/>
              </w:rPr>
              <w:t>r.H</w:t>
            </w:r>
            <w:proofErr w:type="spellEnd"/>
            <w:r w:rsidRPr="005A0C59">
              <w:rPr>
                <w:rFonts w:cs="Arial"/>
                <w:szCs w:val="20"/>
              </w:rPr>
              <w:t>.</w:t>
            </w:r>
          </w:p>
        </w:tc>
      </w:tr>
    </w:tbl>
    <w:p w14:paraId="394C9F4D" w14:textId="77777777" w:rsidR="005A0C59" w:rsidRPr="005A0C59" w:rsidRDefault="005A0C59" w:rsidP="005A0C59">
      <w:pPr>
        <w:pStyle w:val="EPK-treopisu"/>
        <w:rPr>
          <w:rFonts w:cs="Arial"/>
          <w:b/>
          <w:szCs w:val="20"/>
        </w:rPr>
      </w:pPr>
    </w:p>
    <w:p w14:paraId="4B881102" w14:textId="77777777" w:rsidR="005A0C59" w:rsidRPr="005A0C59" w:rsidRDefault="005A0C59" w:rsidP="005A0C59">
      <w:pPr>
        <w:pStyle w:val="EPK-nagwek2"/>
        <w:rPr>
          <w:rFonts w:eastAsia="Times New Roman"/>
        </w:rPr>
      </w:pPr>
      <w:bookmarkStart w:id="27" w:name="_Toc207861960"/>
      <w:bookmarkStart w:id="28" w:name="_Toc209794822"/>
      <w:r w:rsidRPr="005A0C59">
        <w:lastRenderedPageBreak/>
        <w:t>Budowa systemu chłodzenia</w:t>
      </w:r>
      <w:bookmarkEnd w:id="27"/>
      <w:bookmarkEnd w:id="28"/>
    </w:p>
    <w:p w14:paraId="3E0150DE" w14:textId="77777777" w:rsidR="005A0C59" w:rsidRPr="005A0C59" w:rsidRDefault="005A0C59" w:rsidP="005A0C59">
      <w:pPr>
        <w:pStyle w:val="EPK-treopisu"/>
        <w:rPr>
          <w:rFonts w:cs="Arial"/>
          <w:szCs w:val="20"/>
        </w:rPr>
      </w:pPr>
      <w:r w:rsidRPr="005A0C59">
        <w:rPr>
          <w:rFonts w:eastAsia="Times New Roman" w:cs="Arial"/>
          <w:szCs w:val="20"/>
        </w:rPr>
        <w:t xml:space="preserve">Wewnątrz </w:t>
      </w:r>
      <w:proofErr w:type="spellStart"/>
      <w:r w:rsidRPr="005A0C59">
        <w:rPr>
          <w:rFonts w:eastAsia="Times New Roman" w:cs="Arial"/>
          <w:szCs w:val="20"/>
        </w:rPr>
        <w:t>sprężarkowni</w:t>
      </w:r>
      <w:proofErr w:type="spellEnd"/>
      <w:r w:rsidRPr="005A0C59">
        <w:rPr>
          <w:rFonts w:eastAsia="Times New Roman" w:cs="Arial"/>
          <w:szCs w:val="20"/>
        </w:rPr>
        <w:t xml:space="preserve"> zabudowano dwa obiegi wody chłodzącej:</w:t>
      </w:r>
    </w:p>
    <w:p w14:paraId="53883801" w14:textId="055A5E60" w:rsidR="005A0C59" w:rsidRPr="005A0C59" w:rsidRDefault="005A0C59">
      <w:pPr>
        <w:pStyle w:val="EPK-treopisu"/>
        <w:numPr>
          <w:ilvl w:val="0"/>
          <w:numId w:val="9"/>
        </w:numPr>
        <w:rPr>
          <w:rFonts w:eastAsia="Times New Roman" w:cs="Arial"/>
          <w:szCs w:val="20"/>
        </w:rPr>
      </w:pPr>
      <w:r>
        <w:rPr>
          <w:rFonts w:cs="Arial"/>
          <w:szCs w:val="20"/>
        </w:rPr>
        <w:t>O</w:t>
      </w:r>
      <w:r w:rsidRPr="005A0C59">
        <w:rPr>
          <w:rFonts w:cs="Arial"/>
          <w:szCs w:val="20"/>
        </w:rPr>
        <w:t>bieg wewnętrznego chłodzenia – zamknięty obieg wodny, odbiera ciepło od urządzeń wykazanych w punkcie 3.1.</w:t>
      </w:r>
      <w:r w:rsidR="0066797F">
        <w:rPr>
          <w:rFonts w:cs="Arial"/>
          <w:szCs w:val="20"/>
        </w:rPr>
        <w:t>2</w:t>
      </w:r>
      <w:r w:rsidRPr="005A0C59">
        <w:rPr>
          <w:rFonts w:cs="Arial"/>
          <w:szCs w:val="20"/>
        </w:rPr>
        <w:t xml:space="preserve">, a oddaje je do układu zewnętrznego. </w:t>
      </w:r>
    </w:p>
    <w:p w14:paraId="2BD952A9" w14:textId="77777777" w:rsidR="005A0C59" w:rsidRPr="005A0C59" w:rsidRDefault="005A0C59" w:rsidP="005A0C59">
      <w:pPr>
        <w:pStyle w:val="EPK-treopisu"/>
        <w:ind w:left="720"/>
        <w:rPr>
          <w:rFonts w:cs="Arial"/>
          <w:szCs w:val="20"/>
        </w:rPr>
      </w:pPr>
      <w:r w:rsidRPr="005A0C59">
        <w:rPr>
          <w:rFonts w:cs="Arial"/>
          <w:szCs w:val="20"/>
        </w:rPr>
        <w:t xml:space="preserve">Przepływ w obiegu chłodzenia zostaje wymuszony przez pompy obiegowe, a wydajność zależy od ilości pracujących maszyn. </w:t>
      </w:r>
    </w:p>
    <w:p w14:paraId="4B44DE22" w14:textId="06DF96C0" w:rsidR="005A0C59" w:rsidRPr="005A0C59" w:rsidRDefault="0066797F">
      <w:pPr>
        <w:pStyle w:val="EPK-treopisu"/>
        <w:numPr>
          <w:ilvl w:val="0"/>
          <w:numId w:val="9"/>
        </w:numPr>
        <w:rPr>
          <w:rFonts w:cs="Arial"/>
          <w:szCs w:val="20"/>
        </w:rPr>
      </w:pPr>
      <w:r>
        <w:rPr>
          <w:rFonts w:cs="Arial"/>
          <w:szCs w:val="20"/>
        </w:rPr>
        <w:t>O</w:t>
      </w:r>
      <w:r w:rsidR="005A0C59" w:rsidRPr="005A0C59">
        <w:rPr>
          <w:rFonts w:cs="Arial"/>
          <w:szCs w:val="20"/>
        </w:rPr>
        <w:t>biegu zewnętrznego  - otwarty układ wody surowej, woda odbiera ciepło od układu wewnętrznego a następnie jest zrzucana do chłodni kominowej poprzez uspokajacz wypływu lub alternatywnie do kanalizacji przemysłowej.</w:t>
      </w:r>
    </w:p>
    <w:p w14:paraId="2C0A95CB" w14:textId="77777777" w:rsidR="005A0C59" w:rsidRPr="005A0C59" w:rsidRDefault="005A0C59" w:rsidP="005A0C59">
      <w:pPr>
        <w:pStyle w:val="EPK-treopisu"/>
        <w:rPr>
          <w:rFonts w:cs="Arial"/>
          <w:szCs w:val="20"/>
        </w:rPr>
      </w:pPr>
      <w:r w:rsidRPr="005A0C59">
        <w:rPr>
          <w:rFonts w:cs="Arial"/>
          <w:szCs w:val="20"/>
        </w:rPr>
        <w:t xml:space="preserve">Do wymiany ciepła pomiędzy obiegami wody chłodzącej zastosowano płytowe wymienniki ciepła. </w:t>
      </w:r>
    </w:p>
    <w:p w14:paraId="2D21659D" w14:textId="77777777" w:rsidR="005A0C59" w:rsidRPr="005A0C59" w:rsidRDefault="005A0C59" w:rsidP="005A0C59">
      <w:pPr>
        <w:pStyle w:val="EPK-treopisu"/>
        <w:rPr>
          <w:rFonts w:cs="Arial"/>
          <w:szCs w:val="20"/>
        </w:rPr>
      </w:pPr>
      <w:r w:rsidRPr="005A0C59">
        <w:rPr>
          <w:rFonts w:cs="Arial"/>
          <w:szCs w:val="20"/>
        </w:rPr>
        <w:t>Temperatura w obiegu wewnętrznym jest stabilizowana za pomocą wydajności układu zewnętrznego – wydajność pomp zewnętrznego obiegu chłodzącego jest zależna od temperatury wody surowej oraz pory roku.</w:t>
      </w:r>
    </w:p>
    <w:p w14:paraId="7543FBD8" w14:textId="77777777" w:rsidR="005A0C59" w:rsidRPr="005A0C59" w:rsidRDefault="005A0C59" w:rsidP="005A0C59">
      <w:pPr>
        <w:pStyle w:val="EPK-treopisu"/>
        <w:rPr>
          <w:rFonts w:cs="Arial"/>
          <w:szCs w:val="20"/>
        </w:rPr>
      </w:pPr>
      <w:r w:rsidRPr="005A0C59">
        <w:rPr>
          <w:rFonts w:cs="Arial"/>
          <w:szCs w:val="20"/>
        </w:rPr>
        <w:t xml:space="preserve">W okresie letnim utrzymuje się temperaturę wody w wewnętrznym układzie poniżej +32°C, </w:t>
      </w:r>
    </w:p>
    <w:p w14:paraId="4C217611" w14:textId="77777777" w:rsidR="005A0C59" w:rsidRPr="005A0C59" w:rsidRDefault="005A0C59" w:rsidP="005A0C59">
      <w:pPr>
        <w:pStyle w:val="EPK-treopisu"/>
        <w:rPr>
          <w:rFonts w:cs="Arial"/>
          <w:szCs w:val="20"/>
        </w:rPr>
      </w:pPr>
      <w:r w:rsidRPr="005A0C59">
        <w:rPr>
          <w:rFonts w:cs="Arial"/>
          <w:szCs w:val="20"/>
        </w:rPr>
        <w:t xml:space="preserve">W okresie zimowym (silne mrozy) na poziomie ~+35°C. </w:t>
      </w:r>
    </w:p>
    <w:p w14:paraId="3ABB59E5" w14:textId="77777777" w:rsidR="005A0C59" w:rsidRPr="005A0C59" w:rsidRDefault="005A0C59" w:rsidP="005A0C59">
      <w:pPr>
        <w:pStyle w:val="EPK-nagwek3"/>
      </w:pPr>
      <w:bookmarkStart w:id="29" w:name="_Toc207861961"/>
      <w:bookmarkStart w:id="30" w:name="_Toc209794823"/>
      <w:r w:rsidRPr="005A0C59">
        <w:t>Budowa wewnętrznego systemu chłodzenia</w:t>
      </w:r>
      <w:bookmarkEnd w:id="29"/>
      <w:bookmarkEnd w:id="30"/>
    </w:p>
    <w:p w14:paraId="4074795D" w14:textId="77777777" w:rsidR="005A0C59" w:rsidRPr="005A0C59" w:rsidRDefault="005A0C59" w:rsidP="005A0C59">
      <w:pPr>
        <w:pStyle w:val="EPK-treopisu"/>
        <w:rPr>
          <w:rFonts w:cs="Arial"/>
          <w:szCs w:val="20"/>
        </w:rPr>
      </w:pPr>
      <w:r w:rsidRPr="005A0C59">
        <w:rPr>
          <w:rFonts w:cs="Arial"/>
          <w:szCs w:val="20"/>
        </w:rPr>
        <w:t>Wewnętrzny obieg chłodzenia składa się z następujących elementów:</w:t>
      </w:r>
    </w:p>
    <w:p w14:paraId="4F60B016" w14:textId="77777777" w:rsidR="005A0C59" w:rsidRPr="005A0C59" w:rsidRDefault="005A0C59">
      <w:pPr>
        <w:pStyle w:val="EPK-treopisu"/>
        <w:numPr>
          <w:ilvl w:val="0"/>
          <w:numId w:val="10"/>
        </w:numPr>
      </w:pPr>
      <w:r w:rsidRPr="005A0C59">
        <w:t>Pompy wody chłodzącej (2 szt.),</w:t>
      </w:r>
    </w:p>
    <w:p w14:paraId="4B502AE3" w14:textId="77777777" w:rsidR="005A0C59" w:rsidRPr="005A0C59" w:rsidRDefault="005A0C59" w:rsidP="005A0C59">
      <w:pPr>
        <w:pStyle w:val="EPK-treopisu"/>
        <w:ind w:left="720"/>
      </w:pPr>
      <w:r w:rsidRPr="005A0C59">
        <w:t>Do wymuszenia cyrkulacji wody zdemineralizowanej w wewnętrznym układzie chłodzenia służą dwie pompy wirowe KSB ETB 125-100-160 SB. Jedna pompa wody chłodzącej zapewnia zasilanie układu we wszystkich sytuacjach ruchowych, natomiast druga stanowi 100% rezerwę.</w:t>
      </w:r>
    </w:p>
    <w:p w14:paraId="5D8A19B5" w14:textId="77777777" w:rsidR="005A0C59" w:rsidRPr="005A0C59" w:rsidRDefault="005A0C59" w:rsidP="005A0C59">
      <w:pPr>
        <w:pStyle w:val="EPK-treopisu"/>
        <w:ind w:left="720"/>
      </w:pPr>
      <w:r w:rsidRPr="005A0C59">
        <w:t>Pompy posiadają regulację za pomocą przemiennika częstotliwości.</w:t>
      </w:r>
    </w:p>
    <w:p w14:paraId="16092D64" w14:textId="77777777" w:rsidR="005A0C59" w:rsidRPr="005A0C59" w:rsidRDefault="005A0C59" w:rsidP="005A0C59">
      <w:pPr>
        <w:pStyle w:val="EPK-treopisu"/>
        <w:ind w:left="720"/>
      </w:pPr>
      <w:r w:rsidRPr="005A0C59">
        <w:t>W celu zabezpieczenia instalacji przed brakiem możliwości uruchomienia pomp, na wypadek zawieszania się sterowników falowników po powrocie zasilania, przewidziano zasilanie  tych sterowników za pomocą UPS.</w:t>
      </w:r>
    </w:p>
    <w:p w14:paraId="791F19BC" w14:textId="77777777" w:rsidR="005A0C59" w:rsidRPr="005A0C59" w:rsidRDefault="005A0C59">
      <w:pPr>
        <w:pStyle w:val="EPK-treopisu"/>
        <w:numPr>
          <w:ilvl w:val="0"/>
          <w:numId w:val="10"/>
        </w:numPr>
      </w:pPr>
      <w:r w:rsidRPr="005A0C59">
        <w:t xml:space="preserve">Układ kondycjonowania wody (korekta </w:t>
      </w:r>
      <w:proofErr w:type="spellStart"/>
      <w:r w:rsidRPr="005A0C59">
        <w:t>pH</w:t>
      </w:r>
      <w:proofErr w:type="spellEnd"/>
      <w:r w:rsidRPr="005A0C59">
        <w:t xml:space="preserve">, dozowanie </w:t>
      </w:r>
      <w:proofErr w:type="spellStart"/>
      <w:r w:rsidRPr="005A0C59">
        <w:t>biocydu</w:t>
      </w:r>
      <w:proofErr w:type="spellEnd"/>
      <w:r w:rsidRPr="005A0C59">
        <w:t xml:space="preserve"> utleniającego oraz inhibitora korozji),</w:t>
      </w:r>
    </w:p>
    <w:p w14:paraId="392B3B48" w14:textId="77777777" w:rsidR="005A0C59" w:rsidRPr="005A0C59" w:rsidRDefault="005A0C59" w:rsidP="005A0C59">
      <w:pPr>
        <w:pStyle w:val="EPK-treopisu"/>
        <w:ind w:left="720"/>
      </w:pPr>
      <w:r w:rsidRPr="005A0C59">
        <w:t>W celu utrzymania optymalnych parametrów, woda chłodząca podlega okresowemu kondycjonowaniu.</w:t>
      </w:r>
    </w:p>
    <w:p w14:paraId="4A8E07E8" w14:textId="77777777" w:rsidR="005A0C59" w:rsidRPr="005A0C59" w:rsidRDefault="005A0C59">
      <w:pPr>
        <w:pStyle w:val="EPK-treopisu"/>
        <w:numPr>
          <w:ilvl w:val="0"/>
          <w:numId w:val="10"/>
        </w:numPr>
      </w:pPr>
      <w:r w:rsidRPr="005A0C59">
        <w:t xml:space="preserve">Naczynie </w:t>
      </w:r>
      <w:proofErr w:type="spellStart"/>
      <w:r w:rsidRPr="005A0C59">
        <w:t>wzbiorcze</w:t>
      </w:r>
      <w:proofErr w:type="spellEnd"/>
      <w:r w:rsidRPr="005A0C59">
        <w:t xml:space="preserve"> zamknięte,</w:t>
      </w:r>
    </w:p>
    <w:p w14:paraId="45D22573" w14:textId="77777777" w:rsidR="005A0C59" w:rsidRPr="005A0C59" w:rsidRDefault="005A0C59" w:rsidP="005A0C59">
      <w:pPr>
        <w:pStyle w:val="EPK-treopisu"/>
        <w:ind w:left="720"/>
      </w:pPr>
      <w:r w:rsidRPr="005A0C59">
        <w:t>Zadaniem zbiornika jest kompensacja zmian ciśnienia, wywołanych zmienną temperaturą wody chłodzącej. Dodatkowo zbiornik ma za zadanie zapewnić prawidłowy start instalacji nie dopuszczając do chwilowego wygięcia płyt wymiennika. Zbiornik ten umieszczono w pomieszczeniu czerpni.</w:t>
      </w:r>
    </w:p>
    <w:p w14:paraId="29F38246" w14:textId="77777777" w:rsidR="005A0C59" w:rsidRPr="005A0C59" w:rsidRDefault="005A0C59">
      <w:pPr>
        <w:pStyle w:val="EPK-treopisu"/>
        <w:numPr>
          <w:ilvl w:val="0"/>
          <w:numId w:val="10"/>
        </w:numPr>
      </w:pPr>
      <w:r w:rsidRPr="005A0C59">
        <w:t>Instalacja uzupełniania ubytków wody,</w:t>
      </w:r>
    </w:p>
    <w:p w14:paraId="7DD97491" w14:textId="77777777" w:rsidR="005A0C59" w:rsidRPr="005A0C59" w:rsidRDefault="005A0C59" w:rsidP="005A0C59">
      <w:pPr>
        <w:pStyle w:val="EPK-treopisu"/>
        <w:ind w:left="720"/>
      </w:pPr>
      <w:r w:rsidRPr="005A0C59">
        <w:t>W wewnętrznym obiegu chłodzenia wykorzystywana jest woda zdemineralizowana. Woda ta w przypadku nieszczelności zamkniętego układu uzupełniana jest z sieci wody zdemineralizowanej. Na rurociągu wody zdemineralizowanej zabudowano zawór elektromagnetyczny sterowany od ciśnienia. Gdy ciśnienie spadnie poniżej zadanej wartości zawór się otworzy i uzupełni wodę.</w:t>
      </w:r>
    </w:p>
    <w:p w14:paraId="1A59E746" w14:textId="77777777" w:rsidR="005A0C59" w:rsidRPr="005A0C59" w:rsidRDefault="005A0C59">
      <w:pPr>
        <w:pStyle w:val="EPK-treopisu"/>
        <w:numPr>
          <w:ilvl w:val="0"/>
          <w:numId w:val="10"/>
        </w:numPr>
      </w:pPr>
      <w:r w:rsidRPr="005A0C59">
        <w:t xml:space="preserve">Armatura pomiarowa, </w:t>
      </w:r>
    </w:p>
    <w:p w14:paraId="060A2101" w14:textId="77777777" w:rsidR="005A0C59" w:rsidRPr="005A0C59" w:rsidRDefault="005A0C59">
      <w:pPr>
        <w:pStyle w:val="EPK-treopisu"/>
        <w:numPr>
          <w:ilvl w:val="0"/>
          <w:numId w:val="10"/>
        </w:numPr>
      </w:pPr>
      <w:r w:rsidRPr="005A0C59">
        <w:t>Armatura regulacyjna oraz odcinająca.</w:t>
      </w:r>
    </w:p>
    <w:p w14:paraId="4DA0DC29" w14:textId="77777777" w:rsidR="005A0C59" w:rsidRPr="005A0C59" w:rsidRDefault="005A0C59" w:rsidP="002E5D30">
      <w:pPr>
        <w:pStyle w:val="EPK-treopisu"/>
        <w:ind w:left="720"/>
      </w:pPr>
      <w:r w:rsidRPr="005A0C59">
        <w:t>Instalacja obiegu wewnętrznego wyposażona została w taki układ zaworów odcinających, by była możliwość odcięcia poszczególnych urządzeń (przeznaczonych do przeglądu lub remontu).</w:t>
      </w:r>
    </w:p>
    <w:p w14:paraId="2F2ADE99" w14:textId="77777777" w:rsidR="005A0C59" w:rsidRPr="005A0C59" w:rsidRDefault="005A0C59">
      <w:pPr>
        <w:pStyle w:val="EPK-treopisu"/>
        <w:numPr>
          <w:ilvl w:val="0"/>
          <w:numId w:val="10"/>
        </w:numPr>
      </w:pPr>
      <w:r w:rsidRPr="005A0C59">
        <w:t xml:space="preserve">Obieg wykonano z rurociągów i kształtek ze stali niestopowej (czarnej) ze szwem. Połączenia z armaturą i urządzeniami zrealizowano za pośrednictwem adapterów kołnierzowych systemu rowkowego </w:t>
      </w:r>
      <w:proofErr w:type="spellStart"/>
      <w:r w:rsidRPr="005A0C59">
        <w:t>Victaulic</w:t>
      </w:r>
      <w:proofErr w:type="spellEnd"/>
      <w:r w:rsidRPr="005A0C59">
        <w:t xml:space="preserve"> (z uszczelką dostosowaną do transportowanego medium).</w:t>
      </w:r>
    </w:p>
    <w:p w14:paraId="1AAA54EC" w14:textId="77777777" w:rsidR="005A0C59" w:rsidRPr="005A0C59" w:rsidRDefault="005A0C59" w:rsidP="005A0C59">
      <w:pPr>
        <w:pStyle w:val="EPK-nagwek3"/>
      </w:pPr>
      <w:bookmarkStart w:id="31" w:name="_Toc207861962"/>
      <w:bookmarkStart w:id="32" w:name="_Toc209794824"/>
      <w:r w:rsidRPr="005A0C59">
        <w:lastRenderedPageBreak/>
        <w:t>Budowa zewnętrznego systemu chłodzenia</w:t>
      </w:r>
      <w:bookmarkEnd w:id="14"/>
      <w:bookmarkEnd w:id="31"/>
      <w:bookmarkEnd w:id="32"/>
    </w:p>
    <w:p w14:paraId="1388A433" w14:textId="77777777" w:rsidR="005A0C59" w:rsidRPr="005A0C59" w:rsidRDefault="005A0C59" w:rsidP="005A0C59">
      <w:pPr>
        <w:pStyle w:val="EPK-treopisu"/>
        <w:rPr>
          <w:rFonts w:cs="Arial"/>
          <w:szCs w:val="20"/>
        </w:rPr>
      </w:pPr>
      <w:r w:rsidRPr="005A0C59">
        <w:rPr>
          <w:rFonts w:cs="Arial"/>
          <w:szCs w:val="20"/>
        </w:rPr>
        <w:t>Zewnętrzny obieg chłodzenia składa się z następujących, zasadniczych elementów:</w:t>
      </w:r>
    </w:p>
    <w:p w14:paraId="7C0FF06C" w14:textId="341AF22B" w:rsidR="005A0C59" w:rsidRPr="005A0C59" w:rsidRDefault="002E5D30">
      <w:pPr>
        <w:pStyle w:val="EPK-treopisu"/>
        <w:numPr>
          <w:ilvl w:val="0"/>
          <w:numId w:val="11"/>
        </w:numPr>
        <w:rPr>
          <w:rFonts w:cs="Arial"/>
          <w:szCs w:val="20"/>
        </w:rPr>
      </w:pPr>
      <w:r w:rsidRPr="005A0C59">
        <w:rPr>
          <w:rFonts w:cs="Arial"/>
          <w:szCs w:val="20"/>
        </w:rPr>
        <w:t>Rurociągu zasilającego oraz powrotnego (zrzut do chłodni kominowej);</w:t>
      </w:r>
    </w:p>
    <w:p w14:paraId="0A874C69" w14:textId="26A5291D" w:rsidR="005A0C59" w:rsidRPr="005A0C59" w:rsidRDefault="002E5D30">
      <w:pPr>
        <w:pStyle w:val="EPK-treopisu"/>
        <w:numPr>
          <w:ilvl w:val="0"/>
          <w:numId w:val="11"/>
        </w:numPr>
        <w:rPr>
          <w:rFonts w:cs="Arial"/>
          <w:szCs w:val="20"/>
        </w:rPr>
      </w:pPr>
      <w:r w:rsidRPr="005A0C59">
        <w:rPr>
          <w:rFonts w:cs="Arial"/>
          <w:szCs w:val="20"/>
        </w:rPr>
        <w:t>Filtrów samoczyszczących (2 szt.);</w:t>
      </w:r>
    </w:p>
    <w:p w14:paraId="038AFE49" w14:textId="5AE998DB" w:rsidR="005A0C59" w:rsidRPr="005A0C59" w:rsidRDefault="002E5D30">
      <w:pPr>
        <w:pStyle w:val="EPK-treopisu"/>
        <w:numPr>
          <w:ilvl w:val="0"/>
          <w:numId w:val="11"/>
        </w:numPr>
        <w:rPr>
          <w:rFonts w:cs="Arial"/>
          <w:szCs w:val="20"/>
        </w:rPr>
      </w:pPr>
      <w:r w:rsidRPr="005A0C59">
        <w:rPr>
          <w:rFonts w:cs="Arial"/>
          <w:szCs w:val="20"/>
        </w:rPr>
        <w:t>Wymienników woda-woda (2 szt.);</w:t>
      </w:r>
    </w:p>
    <w:p w14:paraId="0649FB75" w14:textId="04DD21E1" w:rsidR="005A0C59" w:rsidRPr="005A0C59" w:rsidRDefault="002E5D30">
      <w:pPr>
        <w:pStyle w:val="EPK-treopisu"/>
        <w:numPr>
          <w:ilvl w:val="0"/>
          <w:numId w:val="11"/>
        </w:numPr>
        <w:rPr>
          <w:rFonts w:cs="Arial"/>
          <w:szCs w:val="20"/>
        </w:rPr>
      </w:pPr>
      <w:r w:rsidRPr="005A0C59">
        <w:rPr>
          <w:rFonts w:cs="Arial"/>
          <w:szCs w:val="20"/>
        </w:rPr>
        <w:t>Armatury pomiarowej;</w:t>
      </w:r>
    </w:p>
    <w:p w14:paraId="5F406F2D" w14:textId="1234479E" w:rsidR="005A0C59" w:rsidRPr="005A0C59" w:rsidRDefault="002E5D30">
      <w:pPr>
        <w:pStyle w:val="EPK-treopisu"/>
        <w:numPr>
          <w:ilvl w:val="0"/>
          <w:numId w:val="11"/>
        </w:numPr>
        <w:rPr>
          <w:rFonts w:cs="Arial"/>
          <w:szCs w:val="20"/>
        </w:rPr>
      </w:pPr>
      <w:r w:rsidRPr="005A0C59">
        <w:rPr>
          <w:rFonts w:cs="Arial"/>
          <w:szCs w:val="20"/>
        </w:rPr>
        <w:t>Armatury regulacyjnej i odcinającej.</w:t>
      </w:r>
    </w:p>
    <w:p w14:paraId="45F5E99D" w14:textId="3DF315D1" w:rsidR="005A0C59" w:rsidRPr="005A0C59" w:rsidRDefault="002E5D30" w:rsidP="002E5D30">
      <w:pPr>
        <w:pStyle w:val="EPK-treopisu"/>
        <w:ind w:left="720"/>
        <w:rPr>
          <w:rFonts w:cs="Arial"/>
          <w:szCs w:val="20"/>
        </w:rPr>
      </w:pPr>
      <w:r w:rsidRPr="005A0C59">
        <w:rPr>
          <w:rFonts w:cs="Arial"/>
          <w:szCs w:val="20"/>
        </w:rPr>
        <w:t xml:space="preserve">Instalacja obiegu zewnętrznego wyposażona </w:t>
      </w:r>
      <w:r w:rsidR="005A0C59" w:rsidRPr="005A0C59">
        <w:rPr>
          <w:rFonts w:cs="Arial"/>
          <w:szCs w:val="20"/>
        </w:rPr>
        <w:t>została w taki układ zaworów odcinających, by była możliwość odcięcia poszczególnych urządzeń (przeznaczonych do przeglądu lub remontu).</w:t>
      </w:r>
    </w:p>
    <w:p w14:paraId="061004D4" w14:textId="77777777" w:rsidR="005A0C59" w:rsidRPr="005A0C59" w:rsidRDefault="005A0C59">
      <w:pPr>
        <w:pStyle w:val="EPK-treopisu"/>
        <w:numPr>
          <w:ilvl w:val="0"/>
          <w:numId w:val="11"/>
        </w:numPr>
        <w:rPr>
          <w:rFonts w:cs="Arial"/>
          <w:szCs w:val="20"/>
        </w:rPr>
      </w:pPr>
      <w:r w:rsidRPr="005A0C59">
        <w:rPr>
          <w:rFonts w:cs="Arial"/>
          <w:szCs w:val="20"/>
        </w:rPr>
        <w:t xml:space="preserve">Dodatkowo w instalacji, w celu zapewnienia odpowiedniej ilości wody do instalacji płukania gipsu, zabudowano dodatkowe pompy wyporowe.  </w:t>
      </w:r>
    </w:p>
    <w:p w14:paraId="2F95F5DC" w14:textId="77777777" w:rsidR="005A0C59" w:rsidRPr="005A0C59" w:rsidRDefault="005A0C59">
      <w:pPr>
        <w:pStyle w:val="EPK-treopisu"/>
        <w:numPr>
          <w:ilvl w:val="0"/>
          <w:numId w:val="11"/>
        </w:numPr>
        <w:rPr>
          <w:rFonts w:cs="Arial"/>
          <w:szCs w:val="20"/>
        </w:rPr>
      </w:pPr>
      <w:r w:rsidRPr="005A0C59">
        <w:rPr>
          <w:rFonts w:cs="Arial"/>
          <w:szCs w:val="20"/>
        </w:rPr>
        <w:t xml:space="preserve">Obieg wykonano z rurociągów i kształtek ze stali niestopowej (czarnej) ze szwem. Połączenia z armaturą i urządzeniami zrealizowano za pośrednictwem adapterów kołnierzowych systemu rowkowego </w:t>
      </w:r>
      <w:proofErr w:type="spellStart"/>
      <w:r w:rsidRPr="005A0C59">
        <w:rPr>
          <w:rFonts w:cs="Arial"/>
          <w:szCs w:val="20"/>
        </w:rPr>
        <w:t>Victaulic</w:t>
      </w:r>
      <w:proofErr w:type="spellEnd"/>
      <w:r w:rsidRPr="005A0C59">
        <w:rPr>
          <w:rFonts w:cs="Arial"/>
          <w:szCs w:val="20"/>
        </w:rPr>
        <w:t xml:space="preserve"> (z uszczelką dostosowaną do transportowanego medium).</w:t>
      </w:r>
      <w:bookmarkStart w:id="33" w:name="_Toc199417341"/>
      <w:bookmarkEnd w:id="5"/>
    </w:p>
    <w:p w14:paraId="2287F623" w14:textId="5B852C49" w:rsidR="005A0C59" w:rsidRPr="005A0C59" w:rsidRDefault="0066797F" w:rsidP="002E5D30">
      <w:pPr>
        <w:pStyle w:val="EPK-nagwek2"/>
      </w:pPr>
      <w:bookmarkStart w:id="34" w:name="_Toc207861963"/>
      <w:bookmarkStart w:id="35" w:name="_Toc209794825"/>
      <w:r>
        <w:t>Z</w:t>
      </w:r>
      <w:r w:rsidR="005A0C59" w:rsidRPr="005A0C59">
        <w:t>apotrzebowanie mocy cieplnej do chłodzenia</w:t>
      </w:r>
      <w:bookmarkEnd w:id="34"/>
      <w:bookmarkEnd w:id="35"/>
      <w:r w:rsidR="005A0C59" w:rsidRPr="005A0C59">
        <w:t xml:space="preserve"> </w:t>
      </w:r>
    </w:p>
    <w:p w14:paraId="54FA7368" w14:textId="77777777" w:rsidR="005A0C59" w:rsidRPr="005A0C59" w:rsidRDefault="005A0C59" w:rsidP="005A0C59">
      <w:pPr>
        <w:pStyle w:val="EPK-treopisu"/>
        <w:rPr>
          <w:rFonts w:cs="Arial"/>
          <w:szCs w:val="20"/>
        </w:rPr>
      </w:pPr>
      <w:r w:rsidRPr="005A0C59">
        <w:rPr>
          <w:rFonts w:cs="Arial"/>
          <w:szCs w:val="20"/>
        </w:rPr>
        <w:t>Dla pojedynczego pracującego ciągu, ciepło dobierane jest w 4 miejscach:</w:t>
      </w:r>
    </w:p>
    <w:p w14:paraId="272A3CB1" w14:textId="77777777" w:rsidR="005A0C59" w:rsidRPr="005A0C59" w:rsidRDefault="005A0C59">
      <w:pPr>
        <w:pStyle w:val="EPK-treopisu"/>
        <w:numPr>
          <w:ilvl w:val="0"/>
          <w:numId w:val="12"/>
        </w:numPr>
        <w:rPr>
          <w:rFonts w:cs="Arial"/>
          <w:szCs w:val="20"/>
          <w:u w:val="dotted"/>
        </w:rPr>
      </w:pPr>
      <w:r w:rsidRPr="005A0C59">
        <w:rPr>
          <w:rFonts w:cs="Arial"/>
          <w:szCs w:val="20"/>
          <w:u w:val="dotted"/>
        </w:rPr>
        <w:t>Sprężarka</w:t>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t xml:space="preserve">~400÷500 </w:t>
      </w:r>
      <w:r w:rsidRPr="005A0C59">
        <w:rPr>
          <w:rFonts w:cs="Arial"/>
          <w:szCs w:val="20"/>
          <w:u w:val="dotted"/>
        </w:rPr>
        <w:tab/>
      </w:r>
      <w:proofErr w:type="spellStart"/>
      <w:r w:rsidRPr="005A0C59">
        <w:rPr>
          <w:rFonts w:cs="Arial"/>
          <w:szCs w:val="20"/>
          <w:u w:val="dotted"/>
        </w:rPr>
        <w:t>kW</w:t>
      </w:r>
      <w:r w:rsidRPr="005A0C59">
        <w:rPr>
          <w:rFonts w:cs="Arial"/>
          <w:szCs w:val="20"/>
          <w:u w:val="dotted"/>
          <w:vertAlign w:val="subscript"/>
        </w:rPr>
        <w:t>t</w:t>
      </w:r>
      <w:proofErr w:type="spellEnd"/>
    </w:p>
    <w:p w14:paraId="1A6718F6" w14:textId="77777777" w:rsidR="005A0C59" w:rsidRPr="005A0C59" w:rsidRDefault="005A0C59" w:rsidP="002E5D30">
      <w:pPr>
        <w:pStyle w:val="EPK-treopisu"/>
        <w:ind w:left="720"/>
        <w:rPr>
          <w:rFonts w:cs="Arial"/>
          <w:szCs w:val="20"/>
        </w:rPr>
      </w:pPr>
      <w:r w:rsidRPr="005A0C59">
        <w:rPr>
          <w:rFonts w:cs="Arial"/>
          <w:szCs w:val="20"/>
        </w:rPr>
        <w:t>Strumień oddawanego ciepła, a także parametry (temperatura i wilgotność bezwzględna) wylotowe powietrza, silnie zależą od warunków otoczenia (temperatura i wilgotność bezwzględna).</w:t>
      </w:r>
    </w:p>
    <w:p w14:paraId="003553DD" w14:textId="77777777" w:rsidR="005A0C59" w:rsidRPr="005A0C59" w:rsidRDefault="005A0C59" w:rsidP="002E5D30">
      <w:pPr>
        <w:pStyle w:val="EPK-treopisu"/>
        <w:spacing w:after="240"/>
        <w:ind w:left="720"/>
        <w:rPr>
          <w:rFonts w:cs="Arial"/>
          <w:szCs w:val="20"/>
          <w:u w:val="dotted"/>
        </w:rPr>
      </w:pPr>
      <w:r w:rsidRPr="005A0C59">
        <w:rPr>
          <w:rFonts w:cs="Arial"/>
          <w:szCs w:val="20"/>
          <w:u w:val="dotted"/>
        </w:rPr>
        <w:t xml:space="preserve">Maksymalna temperatura wlotowa czynnika chłodzącego: </w:t>
      </w:r>
      <w:r w:rsidRPr="005A0C59">
        <w:rPr>
          <w:rFonts w:cs="Arial"/>
          <w:szCs w:val="20"/>
          <w:u w:val="dotted"/>
        </w:rPr>
        <w:tab/>
      </w:r>
      <w:r w:rsidRPr="005A0C59">
        <w:rPr>
          <w:rFonts w:cs="Arial"/>
          <w:szCs w:val="20"/>
          <w:u w:val="dotted"/>
        </w:rPr>
        <w:tab/>
        <w:t>+ 32</w:t>
      </w:r>
      <w:r w:rsidRPr="005A0C59">
        <w:rPr>
          <w:rFonts w:cs="Arial"/>
          <w:szCs w:val="20"/>
          <w:u w:val="dotted"/>
        </w:rPr>
        <w:tab/>
      </w:r>
      <w:r w:rsidRPr="005A0C59">
        <w:rPr>
          <w:rFonts w:cs="Arial"/>
          <w:szCs w:val="20"/>
          <w:u w:val="dotted"/>
        </w:rPr>
        <w:tab/>
      </w:r>
      <w:r w:rsidRPr="005A0C59">
        <w:rPr>
          <w:rFonts w:cs="Arial"/>
          <w:szCs w:val="20"/>
          <w:u w:val="dotted"/>
        </w:rPr>
        <w:sym w:font="Symbol" w:char="F0B0"/>
      </w:r>
      <w:r w:rsidRPr="005A0C59">
        <w:rPr>
          <w:rFonts w:cs="Arial"/>
          <w:szCs w:val="20"/>
          <w:u w:val="dotted"/>
        </w:rPr>
        <w:t>C</w:t>
      </w:r>
    </w:p>
    <w:p w14:paraId="18DEE522" w14:textId="77777777" w:rsidR="005A0C59" w:rsidRPr="002E5D30" w:rsidRDefault="005A0C59">
      <w:pPr>
        <w:pStyle w:val="EPK-treopisu"/>
        <w:numPr>
          <w:ilvl w:val="0"/>
          <w:numId w:val="12"/>
        </w:numPr>
        <w:rPr>
          <w:rFonts w:cs="Arial"/>
          <w:szCs w:val="20"/>
          <w:u w:val="dotted"/>
        </w:rPr>
      </w:pPr>
      <w:r w:rsidRPr="002E5D30">
        <w:rPr>
          <w:rFonts w:cs="Arial"/>
          <w:szCs w:val="20"/>
          <w:u w:val="dotted"/>
        </w:rPr>
        <w:t>Osuszacz</w:t>
      </w:r>
      <w:r w:rsidRPr="002E5D30">
        <w:rPr>
          <w:rFonts w:cs="Arial"/>
          <w:szCs w:val="20"/>
          <w:u w:val="dotted"/>
        </w:rPr>
        <w:tab/>
      </w:r>
      <w:r w:rsidRPr="002E5D30">
        <w:rPr>
          <w:rFonts w:cs="Arial"/>
          <w:szCs w:val="20"/>
          <w:u w:val="dotted"/>
        </w:rPr>
        <w:tab/>
      </w:r>
      <w:r w:rsidRPr="002E5D30">
        <w:rPr>
          <w:rFonts w:cs="Arial"/>
          <w:szCs w:val="20"/>
          <w:u w:val="dotted"/>
        </w:rPr>
        <w:tab/>
      </w:r>
      <w:r w:rsidRPr="002E5D30">
        <w:rPr>
          <w:rFonts w:cs="Arial"/>
          <w:szCs w:val="20"/>
          <w:u w:val="dotted"/>
        </w:rPr>
        <w:tab/>
      </w:r>
      <w:r w:rsidRPr="002E5D30">
        <w:rPr>
          <w:rFonts w:cs="Arial"/>
          <w:szCs w:val="20"/>
          <w:u w:val="dotted"/>
        </w:rPr>
        <w:tab/>
      </w:r>
      <w:r w:rsidRPr="002E5D30">
        <w:rPr>
          <w:rFonts w:cs="Arial"/>
          <w:szCs w:val="20"/>
          <w:u w:val="dotted"/>
        </w:rPr>
        <w:tab/>
      </w:r>
      <w:r w:rsidRPr="002E5D30">
        <w:rPr>
          <w:rFonts w:cs="Arial"/>
          <w:szCs w:val="20"/>
          <w:u w:val="dotted"/>
        </w:rPr>
        <w:tab/>
      </w:r>
      <w:r w:rsidRPr="002E5D30">
        <w:rPr>
          <w:rFonts w:cs="Arial"/>
          <w:szCs w:val="20"/>
          <w:u w:val="dotted"/>
        </w:rPr>
        <w:tab/>
        <w:t>28÷48</w:t>
      </w:r>
      <w:r w:rsidRPr="002E5D30">
        <w:rPr>
          <w:rFonts w:cs="Arial"/>
          <w:szCs w:val="20"/>
          <w:u w:val="dotted"/>
        </w:rPr>
        <w:tab/>
      </w:r>
      <w:r w:rsidRPr="002E5D30">
        <w:rPr>
          <w:rFonts w:cs="Arial"/>
          <w:szCs w:val="20"/>
          <w:u w:val="dotted"/>
        </w:rPr>
        <w:tab/>
        <w:t xml:space="preserve"> </w:t>
      </w:r>
      <w:proofErr w:type="spellStart"/>
      <w:r w:rsidRPr="002E5D30">
        <w:rPr>
          <w:rFonts w:cs="Arial"/>
          <w:szCs w:val="20"/>
          <w:u w:val="dotted"/>
        </w:rPr>
        <w:t>kWt</w:t>
      </w:r>
      <w:proofErr w:type="spellEnd"/>
    </w:p>
    <w:p w14:paraId="3A090466" w14:textId="77777777" w:rsidR="005A0C59" w:rsidRPr="005A0C59" w:rsidRDefault="005A0C59" w:rsidP="002E5D30">
      <w:pPr>
        <w:pStyle w:val="EPK-treopisu"/>
        <w:ind w:left="720"/>
        <w:rPr>
          <w:rFonts w:cs="Arial"/>
          <w:szCs w:val="20"/>
        </w:rPr>
      </w:pPr>
      <w:r w:rsidRPr="005A0C59">
        <w:rPr>
          <w:rFonts w:cs="Arial"/>
          <w:szCs w:val="20"/>
        </w:rPr>
        <w:t>Osuszacz, oddaje ciepło jedynie podczas regeneracji złoża w fazie chodzenia trwającej ~2h.</w:t>
      </w:r>
    </w:p>
    <w:p w14:paraId="06FA83FF" w14:textId="77777777" w:rsidR="005A0C59" w:rsidRPr="005A0C59" w:rsidRDefault="005A0C59" w:rsidP="002E5D30">
      <w:pPr>
        <w:pStyle w:val="EPK-treopisu"/>
        <w:ind w:left="720"/>
        <w:rPr>
          <w:rFonts w:cs="Arial"/>
          <w:szCs w:val="20"/>
        </w:rPr>
      </w:pPr>
      <w:r w:rsidRPr="005A0C59">
        <w:rPr>
          <w:rFonts w:cs="Arial"/>
          <w:szCs w:val="20"/>
        </w:rPr>
        <w:t>Podana maksymalna wartość strumienia oddawanego ciepła (</w:t>
      </w:r>
      <w:r w:rsidRPr="005A0C59">
        <w:rPr>
          <w:rFonts w:cs="Arial"/>
          <w:szCs w:val="20"/>
          <w:u w:val="dotted"/>
        </w:rPr>
        <w:t xml:space="preserve">48 </w:t>
      </w:r>
      <w:proofErr w:type="spellStart"/>
      <w:r w:rsidRPr="005A0C59">
        <w:rPr>
          <w:rFonts w:cs="Arial"/>
          <w:szCs w:val="20"/>
          <w:u w:val="dotted"/>
        </w:rPr>
        <w:t>kW</w:t>
      </w:r>
      <w:r w:rsidRPr="005A0C59">
        <w:rPr>
          <w:rFonts w:cs="Arial"/>
          <w:szCs w:val="20"/>
          <w:u w:val="dotted"/>
          <w:vertAlign w:val="subscript"/>
        </w:rPr>
        <w:t>t</w:t>
      </w:r>
      <w:proofErr w:type="spellEnd"/>
      <w:r w:rsidRPr="005A0C59">
        <w:rPr>
          <w:rFonts w:cs="Arial"/>
          <w:szCs w:val="20"/>
        </w:rPr>
        <w:t xml:space="preserve">), jest mocą zabudowanej grzałki, przyjmuje się tą wartość jako maksymalny, możliwy do przekazania strumień ciepła. Ze względu jednak na czas trwania fazy chłodzenia, efektywnie przekazywany strumień może być znacząco niższy. </w:t>
      </w:r>
    </w:p>
    <w:p w14:paraId="53A68981" w14:textId="77777777" w:rsidR="005A0C59" w:rsidRPr="005A0C59" w:rsidRDefault="005A0C59" w:rsidP="002E5D30">
      <w:pPr>
        <w:pStyle w:val="EPK-treopisu"/>
        <w:spacing w:after="240"/>
        <w:ind w:left="720"/>
        <w:rPr>
          <w:rFonts w:cs="Arial"/>
          <w:szCs w:val="20"/>
        </w:rPr>
      </w:pPr>
      <w:r w:rsidRPr="005A0C59">
        <w:rPr>
          <w:rFonts w:cs="Arial"/>
          <w:szCs w:val="20"/>
        </w:rPr>
        <w:t xml:space="preserve">Dla osuszacza nie określa się maksymalnych temperatur czynnika chłodzącego. Niedostateczne schłodzenie złoża poskutkuje jedynie, czasowym podwyższeniem temperatury wylotowej powietrza za osuszaczem i koniecznością obniżenia tej temperatury w chłodnicy końcowej. </w:t>
      </w:r>
    </w:p>
    <w:p w14:paraId="36F5F8B9" w14:textId="77777777" w:rsidR="005A0C59" w:rsidRPr="002E5D30" w:rsidRDefault="005A0C59">
      <w:pPr>
        <w:pStyle w:val="EPK-treopisu"/>
        <w:numPr>
          <w:ilvl w:val="0"/>
          <w:numId w:val="12"/>
        </w:numPr>
        <w:spacing w:after="240"/>
        <w:rPr>
          <w:rFonts w:cs="Arial"/>
          <w:szCs w:val="20"/>
          <w:u w:val="dotted"/>
        </w:rPr>
      </w:pPr>
      <w:r w:rsidRPr="005A0C59">
        <w:rPr>
          <w:rFonts w:cs="Arial"/>
          <w:szCs w:val="20"/>
          <w:u w:val="dotted"/>
        </w:rPr>
        <w:t>Chłodnice wstępna i końcowa</w:t>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t xml:space="preserve">2 x 18 </w:t>
      </w:r>
      <w:r w:rsidRPr="005A0C59">
        <w:rPr>
          <w:rFonts w:cs="Arial"/>
          <w:szCs w:val="20"/>
          <w:u w:val="dotted"/>
        </w:rPr>
        <w:tab/>
      </w:r>
      <w:r w:rsidRPr="005A0C59">
        <w:rPr>
          <w:rFonts w:cs="Arial"/>
          <w:szCs w:val="20"/>
          <w:u w:val="dotted"/>
        </w:rPr>
        <w:tab/>
      </w:r>
      <w:proofErr w:type="spellStart"/>
      <w:r w:rsidRPr="005A0C59">
        <w:rPr>
          <w:rFonts w:cs="Arial"/>
          <w:szCs w:val="20"/>
          <w:u w:val="dotted"/>
        </w:rPr>
        <w:t>kW</w:t>
      </w:r>
      <w:r w:rsidRPr="002E5D30">
        <w:rPr>
          <w:rFonts w:cs="Arial"/>
          <w:szCs w:val="20"/>
          <w:u w:val="dotted"/>
        </w:rPr>
        <w:t>t</w:t>
      </w:r>
      <w:proofErr w:type="spellEnd"/>
    </w:p>
    <w:p w14:paraId="1553A967" w14:textId="77777777" w:rsidR="005A0C59" w:rsidRPr="005A0C59" w:rsidRDefault="005A0C59" w:rsidP="002E5D30">
      <w:pPr>
        <w:pStyle w:val="EPK-treopisu"/>
        <w:rPr>
          <w:rFonts w:cs="Arial"/>
          <w:szCs w:val="20"/>
        </w:rPr>
      </w:pPr>
      <w:r w:rsidRPr="005A0C59">
        <w:rPr>
          <w:rFonts w:cs="Arial"/>
          <w:szCs w:val="20"/>
        </w:rPr>
        <w:t xml:space="preserve">Temperatury za sprężarką/ osuszaczem mogą wynosić 38÷48 </w:t>
      </w:r>
      <w:r w:rsidRPr="005A0C59">
        <w:rPr>
          <w:rFonts w:cs="Arial"/>
          <w:szCs w:val="20"/>
        </w:rPr>
        <w:sym w:font="Symbol" w:char="F0B0"/>
      </w:r>
      <w:r w:rsidRPr="005A0C59">
        <w:rPr>
          <w:rFonts w:cs="Arial"/>
          <w:szCs w:val="20"/>
        </w:rPr>
        <w:t>C,</w:t>
      </w:r>
    </w:p>
    <w:p w14:paraId="45967FE0" w14:textId="77777777" w:rsidR="005A0C59" w:rsidRPr="005A0C59" w:rsidRDefault="005A0C59" w:rsidP="002E5D30">
      <w:pPr>
        <w:pStyle w:val="EPK-treopisu"/>
        <w:rPr>
          <w:rFonts w:cs="Arial"/>
          <w:szCs w:val="20"/>
        </w:rPr>
      </w:pPr>
      <w:r w:rsidRPr="005A0C59">
        <w:rPr>
          <w:rFonts w:cs="Arial"/>
          <w:szCs w:val="20"/>
        </w:rPr>
        <w:t xml:space="preserve">Natomiast na wlocie sprężonego powietrza do osuszacza/ instalacji rurociągowej za </w:t>
      </w:r>
      <w:proofErr w:type="spellStart"/>
      <w:r w:rsidRPr="005A0C59">
        <w:rPr>
          <w:rFonts w:cs="Arial"/>
          <w:szCs w:val="20"/>
        </w:rPr>
        <w:t>sprężarkowni</w:t>
      </w:r>
      <w:proofErr w:type="spellEnd"/>
      <w:r w:rsidRPr="005A0C59">
        <w:rPr>
          <w:rFonts w:cs="Arial"/>
          <w:szCs w:val="20"/>
        </w:rPr>
        <w:t xml:space="preserve"> oczekuje się temperatur na poziomie ~35</w:t>
      </w:r>
      <w:r w:rsidRPr="005A0C59">
        <w:rPr>
          <w:rFonts w:cs="Arial"/>
          <w:szCs w:val="20"/>
        </w:rPr>
        <w:sym w:font="Symbol" w:char="F0B0"/>
      </w:r>
      <w:r w:rsidRPr="005A0C59">
        <w:rPr>
          <w:rFonts w:cs="Arial"/>
          <w:szCs w:val="20"/>
        </w:rPr>
        <w:t>C (maksymalna dopuszczalna temperatura 45</w:t>
      </w:r>
      <w:r w:rsidRPr="005A0C59">
        <w:rPr>
          <w:rFonts w:cs="Arial"/>
          <w:szCs w:val="20"/>
        </w:rPr>
        <w:sym w:font="Symbol" w:char="F0B0"/>
      </w:r>
      <w:r w:rsidRPr="005A0C59">
        <w:rPr>
          <w:rFonts w:cs="Arial"/>
          <w:szCs w:val="20"/>
        </w:rPr>
        <w:t>C).</w:t>
      </w:r>
    </w:p>
    <w:p w14:paraId="39B49BB4" w14:textId="3E7279BD" w:rsidR="005A0C59" w:rsidRPr="005A0C59" w:rsidRDefault="005A0C59" w:rsidP="002E5D30">
      <w:pPr>
        <w:pStyle w:val="EPK-treopisu"/>
        <w:rPr>
          <w:rFonts w:cs="Arial"/>
          <w:szCs w:val="20"/>
        </w:rPr>
      </w:pPr>
      <w:r w:rsidRPr="005A0C59">
        <w:rPr>
          <w:rFonts w:cs="Arial"/>
          <w:szCs w:val="20"/>
        </w:rPr>
        <w:t xml:space="preserve">Dlatego w miejscach tych zainstalowano chłodnice o mocy 18 </w:t>
      </w:r>
      <w:proofErr w:type="spellStart"/>
      <w:r w:rsidRPr="005A0C59">
        <w:rPr>
          <w:rFonts w:cs="Arial"/>
          <w:szCs w:val="20"/>
        </w:rPr>
        <w:t>kWt</w:t>
      </w:r>
      <w:proofErr w:type="spellEnd"/>
      <w:r w:rsidRPr="005A0C59">
        <w:rPr>
          <w:rFonts w:cs="Arial"/>
          <w:szCs w:val="20"/>
        </w:rPr>
        <w:t>, umożliwiające efektywne obniżenie temperatury sprężonego powietrza o ~10</w:t>
      </w:r>
      <w:r w:rsidRPr="005A0C59">
        <w:rPr>
          <w:rFonts w:cs="Arial"/>
          <w:szCs w:val="20"/>
        </w:rPr>
        <w:sym w:font="Symbol" w:char="F0B0"/>
      </w:r>
      <w:r w:rsidRPr="005A0C59">
        <w:rPr>
          <w:rFonts w:cs="Arial"/>
          <w:szCs w:val="20"/>
        </w:rPr>
        <w:t>C. Aby dotrzymać warunku schłodzenia sprężonego powietrza do ~35</w:t>
      </w:r>
      <w:r w:rsidRPr="005A0C59">
        <w:rPr>
          <w:rFonts w:cs="Arial"/>
          <w:szCs w:val="20"/>
        </w:rPr>
        <w:sym w:font="Symbol" w:char="F0B0"/>
      </w:r>
      <w:r w:rsidRPr="005A0C59">
        <w:rPr>
          <w:rFonts w:cs="Arial"/>
          <w:szCs w:val="20"/>
        </w:rPr>
        <w:t>C, wymaga się aby:</w:t>
      </w:r>
    </w:p>
    <w:p w14:paraId="60C60E5F" w14:textId="77777777" w:rsidR="005A0C59" w:rsidRPr="002E5D30" w:rsidRDefault="005A0C59">
      <w:pPr>
        <w:pStyle w:val="EPK-treopisu"/>
        <w:numPr>
          <w:ilvl w:val="0"/>
          <w:numId w:val="13"/>
        </w:numPr>
        <w:rPr>
          <w:rFonts w:cs="Arial"/>
          <w:b/>
          <w:bCs/>
          <w:szCs w:val="20"/>
          <w:u w:val="dotted"/>
        </w:rPr>
      </w:pPr>
      <w:r w:rsidRPr="002E5D30">
        <w:rPr>
          <w:rFonts w:cs="Arial"/>
          <w:b/>
          <w:bCs/>
          <w:szCs w:val="20"/>
          <w:u w:val="dotted"/>
        </w:rPr>
        <w:t xml:space="preserve">Maksymalna temperatura wlotowa czynnika chłodzącego: </w:t>
      </w:r>
      <w:r w:rsidRPr="002E5D30">
        <w:rPr>
          <w:rFonts w:cs="Arial"/>
          <w:b/>
          <w:bCs/>
          <w:szCs w:val="20"/>
          <w:u w:val="dotted"/>
        </w:rPr>
        <w:tab/>
      </w:r>
      <w:r w:rsidRPr="002E5D30">
        <w:rPr>
          <w:rFonts w:cs="Arial"/>
          <w:b/>
          <w:bCs/>
          <w:szCs w:val="20"/>
          <w:u w:val="dotted"/>
        </w:rPr>
        <w:tab/>
        <w:t>+ 32</w:t>
      </w:r>
      <w:r w:rsidRPr="002E5D30">
        <w:rPr>
          <w:rFonts w:cs="Arial"/>
          <w:b/>
          <w:bCs/>
          <w:szCs w:val="20"/>
          <w:u w:val="dotted"/>
        </w:rPr>
        <w:tab/>
      </w:r>
      <w:r w:rsidRPr="002E5D30">
        <w:rPr>
          <w:rFonts w:cs="Arial"/>
          <w:b/>
          <w:bCs/>
          <w:szCs w:val="20"/>
          <w:u w:val="dotted"/>
        </w:rPr>
        <w:tab/>
      </w:r>
      <w:r w:rsidRPr="002E5D30">
        <w:rPr>
          <w:rFonts w:cs="Arial"/>
          <w:b/>
          <w:bCs/>
          <w:szCs w:val="20"/>
          <w:u w:val="dotted"/>
        </w:rPr>
        <w:sym w:font="Symbol" w:char="F0B0"/>
      </w:r>
      <w:r w:rsidRPr="002E5D30">
        <w:rPr>
          <w:rFonts w:cs="Arial"/>
          <w:b/>
          <w:bCs/>
          <w:szCs w:val="20"/>
          <w:u w:val="dotted"/>
        </w:rPr>
        <w:t>C</w:t>
      </w:r>
    </w:p>
    <w:p w14:paraId="29224561" w14:textId="77777777" w:rsidR="005A0C59" w:rsidRPr="005A0C59" w:rsidRDefault="005A0C59">
      <w:pPr>
        <w:pStyle w:val="EPK-treopisu"/>
        <w:numPr>
          <w:ilvl w:val="0"/>
          <w:numId w:val="12"/>
        </w:numPr>
        <w:rPr>
          <w:rFonts w:cs="Arial"/>
          <w:b/>
          <w:szCs w:val="20"/>
        </w:rPr>
      </w:pPr>
      <w:r w:rsidRPr="005A0C59">
        <w:rPr>
          <w:rFonts w:eastAsia="Times New Roman" w:cs="Arial"/>
          <w:szCs w:val="20"/>
        </w:rPr>
        <w:br w:type="page"/>
      </w:r>
    </w:p>
    <w:p w14:paraId="22CC5F2D" w14:textId="77777777" w:rsidR="005A0C59" w:rsidRPr="005A0C59" w:rsidRDefault="005A0C59" w:rsidP="002E5D30">
      <w:pPr>
        <w:pStyle w:val="EPKnagwek1"/>
      </w:pPr>
      <w:bookmarkStart w:id="36" w:name="_Toc207861964"/>
      <w:bookmarkStart w:id="37" w:name="_Toc209794826"/>
      <w:r w:rsidRPr="005A0C59">
        <w:lastRenderedPageBreak/>
        <w:t>ZAMYSŁ MODERNIZACJ</w:t>
      </w:r>
      <w:bookmarkEnd w:id="33"/>
      <w:r w:rsidRPr="005A0C59">
        <w:t>I</w:t>
      </w:r>
      <w:bookmarkEnd w:id="36"/>
      <w:bookmarkEnd w:id="37"/>
    </w:p>
    <w:p w14:paraId="156BF906" w14:textId="77777777" w:rsidR="005A0C59" w:rsidRPr="005A0C59" w:rsidRDefault="005A0C59" w:rsidP="005A0C59">
      <w:pPr>
        <w:pStyle w:val="EPK-treopisu"/>
        <w:rPr>
          <w:rFonts w:cs="Arial"/>
          <w:szCs w:val="20"/>
        </w:rPr>
      </w:pPr>
      <w:r w:rsidRPr="005A0C59">
        <w:rPr>
          <w:rFonts w:cs="Arial"/>
          <w:szCs w:val="20"/>
        </w:rPr>
        <w:t>Modernizacja układu chłodzenia ma na celu rozwiązanie dwóch zasadniczych problemów:</w:t>
      </w:r>
    </w:p>
    <w:p w14:paraId="6A3D0D14" w14:textId="77777777" w:rsidR="005A0C59" w:rsidRPr="005A0C59" w:rsidRDefault="005A0C59">
      <w:pPr>
        <w:pStyle w:val="EPK-treopisu"/>
        <w:numPr>
          <w:ilvl w:val="0"/>
          <w:numId w:val="14"/>
        </w:numPr>
        <w:rPr>
          <w:rFonts w:cs="Arial"/>
          <w:szCs w:val="20"/>
        </w:rPr>
      </w:pPr>
      <w:r w:rsidRPr="005A0C59">
        <w:rPr>
          <w:rFonts w:cs="Arial"/>
          <w:szCs w:val="20"/>
        </w:rPr>
        <w:t>niewydolności istniejącego zewnętrznego układu chłodzenia, wynikającej z podwyższonej temperatury wody surowej,</w:t>
      </w:r>
    </w:p>
    <w:p w14:paraId="432BB76B" w14:textId="77777777" w:rsidR="005A0C59" w:rsidRPr="005A0C59" w:rsidRDefault="005A0C59">
      <w:pPr>
        <w:pStyle w:val="EPK-treopisu"/>
        <w:numPr>
          <w:ilvl w:val="0"/>
          <w:numId w:val="14"/>
        </w:numPr>
        <w:rPr>
          <w:rFonts w:cs="Arial"/>
          <w:szCs w:val="20"/>
        </w:rPr>
      </w:pPr>
      <w:r w:rsidRPr="005A0C59">
        <w:rPr>
          <w:rFonts w:cs="Arial"/>
          <w:szCs w:val="20"/>
        </w:rPr>
        <w:t>zabezpieczenia pracy sprężarek w sytuacjach niedyspozycyjności układu zewnętrznego.</w:t>
      </w:r>
    </w:p>
    <w:p w14:paraId="7F286713" w14:textId="77777777" w:rsidR="005A0C59" w:rsidRPr="005A0C59" w:rsidRDefault="005A0C59" w:rsidP="005A0C59">
      <w:pPr>
        <w:pStyle w:val="EPK-treopisu"/>
        <w:rPr>
          <w:rFonts w:cs="Arial"/>
          <w:szCs w:val="20"/>
        </w:rPr>
      </w:pPr>
      <w:r w:rsidRPr="005A0C59">
        <w:rPr>
          <w:rFonts w:cs="Arial"/>
          <w:szCs w:val="20"/>
        </w:rPr>
        <w:t xml:space="preserve">Aby zapewnić ciągłość pracy instalacji, proponuje się budowę dodatkowego, niezależnego obiegu chłodzenia rezerwowego, który będzie pracował równolegle do obecnego układu otwartego, opartego na wodzie surowej. </w:t>
      </w:r>
    </w:p>
    <w:p w14:paraId="4C07309F" w14:textId="77777777" w:rsidR="005A0C59" w:rsidRPr="005A0C59" w:rsidRDefault="005A0C59" w:rsidP="005A0C59">
      <w:pPr>
        <w:pStyle w:val="EPK-treopisu"/>
        <w:rPr>
          <w:rFonts w:cs="Arial"/>
          <w:b/>
          <w:bCs/>
          <w:szCs w:val="20"/>
        </w:rPr>
      </w:pPr>
      <w:r w:rsidRPr="005A0C59">
        <w:rPr>
          <w:rFonts w:cs="Arial"/>
          <w:b/>
          <w:bCs/>
          <w:szCs w:val="20"/>
        </w:rPr>
        <w:t>W dalszej części opracowania przyjęto dla niego nazwę: „nowoprojektowany obieg chłodzenia rezerwowego”.</w:t>
      </w:r>
    </w:p>
    <w:p w14:paraId="4AE1332E" w14:textId="5B573439" w:rsidR="005A0C59" w:rsidRPr="005A0C59" w:rsidRDefault="005A0C59" w:rsidP="005A0C59">
      <w:pPr>
        <w:pStyle w:val="EPK-treopisu"/>
        <w:rPr>
          <w:rFonts w:cs="Arial"/>
          <w:szCs w:val="20"/>
        </w:rPr>
      </w:pPr>
      <w:r w:rsidRPr="005A0C59">
        <w:rPr>
          <w:rFonts w:cs="Arial"/>
          <w:szCs w:val="20"/>
        </w:rPr>
        <w:t xml:space="preserve">Nowy obieg chłodzenia rezerwowego będzie odbierał ciepło z układu wewnętrznego za pośrednictwem dodatkowego (nowego) wymiennika ciepła. Następnie, </w:t>
      </w:r>
      <w:r w:rsidR="00414E3B">
        <w:rPr>
          <w:rFonts w:cs="Arial"/>
          <w:szCs w:val="20"/>
        </w:rPr>
        <w:t xml:space="preserve">ciepło </w:t>
      </w:r>
      <w:r w:rsidRPr="005A0C59">
        <w:rPr>
          <w:rFonts w:cs="Arial"/>
          <w:szCs w:val="20"/>
        </w:rPr>
        <w:t xml:space="preserve">zostanie odprowadzona do otoczenia poprzez zewnętrzne urządzenia chłodnicze – wolnostojące </w:t>
      </w:r>
      <w:proofErr w:type="spellStart"/>
      <w:r w:rsidRPr="005A0C59">
        <w:rPr>
          <w:rFonts w:cs="Arial"/>
          <w:szCs w:val="20"/>
        </w:rPr>
        <w:t>chillery</w:t>
      </w:r>
      <w:proofErr w:type="spellEnd"/>
      <w:r w:rsidRPr="005A0C59">
        <w:rPr>
          <w:rFonts w:cs="Arial"/>
          <w:szCs w:val="20"/>
        </w:rPr>
        <w:t xml:space="preserve"> zlokalizowane na zewnątrz budynku </w:t>
      </w:r>
      <w:proofErr w:type="spellStart"/>
      <w:r w:rsidRPr="005A0C59">
        <w:rPr>
          <w:rFonts w:cs="Arial"/>
          <w:szCs w:val="20"/>
        </w:rPr>
        <w:t>sprężarkowni</w:t>
      </w:r>
      <w:proofErr w:type="spellEnd"/>
      <w:r w:rsidRPr="005A0C59">
        <w:rPr>
          <w:rFonts w:cs="Arial"/>
          <w:szCs w:val="20"/>
        </w:rPr>
        <w:t>.</w:t>
      </w:r>
    </w:p>
    <w:p w14:paraId="3C75495F" w14:textId="77777777" w:rsidR="005A0C59" w:rsidRPr="005A0C59" w:rsidRDefault="005A0C59" w:rsidP="005A0C59">
      <w:pPr>
        <w:pStyle w:val="EPK-treopisu"/>
        <w:rPr>
          <w:rFonts w:cs="Arial"/>
          <w:szCs w:val="20"/>
        </w:rPr>
      </w:pPr>
      <w:r w:rsidRPr="005A0C59">
        <w:rPr>
          <w:rFonts w:cs="Arial"/>
          <w:szCs w:val="20"/>
        </w:rPr>
        <w:t xml:space="preserve">Wybór </w:t>
      </w:r>
      <w:proofErr w:type="spellStart"/>
      <w:r w:rsidRPr="005A0C59">
        <w:rPr>
          <w:rFonts w:cs="Arial"/>
          <w:szCs w:val="20"/>
        </w:rPr>
        <w:t>chillerów</w:t>
      </w:r>
      <w:proofErr w:type="spellEnd"/>
      <w:r w:rsidRPr="005A0C59">
        <w:rPr>
          <w:rFonts w:cs="Arial"/>
          <w:szCs w:val="20"/>
        </w:rPr>
        <w:t xml:space="preserve"> jest podyktowany wymaganiami eksploatacyjnymi: w warunkach letnich osiągnięcie zakładanych temperatur czynnika roboczego (~32</w:t>
      </w:r>
      <w:r w:rsidRPr="005A0C59">
        <w:rPr>
          <w:rFonts w:cs="Arial"/>
          <w:szCs w:val="20"/>
        </w:rPr>
        <w:sym w:font="Symbol" w:char="F0B0"/>
      </w:r>
      <w:r w:rsidRPr="005A0C59">
        <w:rPr>
          <w:rFonts w:cs="Arial"/>
          <w:szCs w:val="20"/>
        </w:rPr>
        <w:t>C), nie byłoby możliwe przy zastosowaniu chłodni wentylatorowych lub chłodni mokrych.</w:t>
      </w:r>
    </w:p>
    <w:p w14:paraId="7A8C9D4C" w14:textId="77777777" w:rsidR="005A0C59" w:rsidRPr="005A0C59" w:rsidRDefault="005A0C59" w:rsidP="002E5D30">
      <w:pPr>
        <w:pStyle w:val="EPK-nagwek2"/>
      </w:pPr>
      <w:bookmarkStart w:id="38" w:name="_Toc207861965"/>
      <w:bookmarkStart w:id="39" w:name="_Toc209794827"/>
      <w:r w:rsidRPr="005A0C59">
        <w:t>Wariantowość rozwiązania</w:t>
      </w:r>
      <w:bookmarkEnd w:id="38"/>
      <w:bookmarkEnd w:id="39"/>
    </w:p>
    <w:p w14:paraId="7F7B5A00" w14:textId="2A6C27D8" w:rsidR="005A0C59" w:rsidRPr="005A0C59" w:rsidRDefault="005A0C59" w:rsidP="005A0C59">
      <w:pPr>
        <w:pStyle w:val="EPK-treopisu"/>
        <w:rPr>
          <w:rFonts w:cs="Arial"/>
          <w:szCs w:val="20"/>
        </w:rPr>
      </w:pPr>
      <w:r w:rsidRPr="005A0C59">
        <w:rPr>
          <w:rFonts w:cs="Arial"/>
          <w:szCs w:val="20"/>
        </w:rPr>
        <w:t xml:space="preserve">Projekt zakłada możliwość pracy układu rezerwowego w różnych konfiguracjach – dla jednego, dwóch lub trzech ciągów technologicznych </w:t>
      </w:r>
      <w:proofErr w:type="spellStart"/>
      <w:r w:rsidR="00414E3B">
        <w:rPr>
          <w:rFonts w:cs="Arial"/>
          <w:szCs w:val="20"/>
        </w:rPr>
        <w:t>sprężarkowni</w:t>
      </w:r>
      <w:proofErr w:type="spellEnd"/>
      <w:r w:rsidR="00414E3B">
        <w:rPr>
          <w:rFonts w:cs="Arial"/>
          <w:szCs w:val="20"/>
        </w:rPr>
        <w:t xml:space="preserve"> </w:t>
      </w:r>
      <w:r w:rsidRPr="005A0C59">
        <w:rPr>
          <w:rFonts w:cs="Arial"/>
          <w:szCs w:val="20"/>
        </w:rPr>
        <w:t>jednocześnie. Aby to osiągnąć, przyjęto następujące założenia projektowe:</w:t>
      </w:r>
    </w:p>
    <w:p w14:paraId="3A38B9B2" w14:textId="3B7B5D27" w:rsidR="005A0C59" w:rsidRPr="005A0C59" w:rsidRDefault="005A0C59">
      <w:pPr>
        <w:pStyle w:val="EPK-treopisu"/>
        <w:numPr>
          <w:ilvl w:val="0"/>
          <w:numId w:val="13"/>
        </w:numPr>
        <w:rPr>
          <w:rFonts w:cs="Arial"/>
          <w:szCs w:val="20"/>
        </w:rPr>
      </w:pPr>
      <w:r w:rsidRPr="005A0C59">
        <w:rPr>
          <w:rFonts w:cs="Arial"/>
          <w:szCs w:val="20"/>
        </w:rPr>
        <w:t>Wymiennik ciepła zostanie zabudowany na wspólnym kolektorze wewnętrznego</w:t>
      </w:r>
      <w:r w:rsidR="00414E3B">
        <w:rPr>
          <w:rFonts w:cs="Arial"/>
          <w:szCs w:val="20"/>
        </w:rPr>
        <w:t xml:space="preserve"> obiegu chłodzenia</w:t>
      </w:r>
      <w:r w:rsidRPr="005A0C59">
        <w:rPr>
          <w:rFonts w:cs="Arial"/>
          <w:szCs w:val="20"/>
        </w:rPr>
        <w:t xml:space="preserve">. </w:t>
      </w:r>
    </w:p>
    <w:p w14:paraId="2D38B9B5" w14:textId="77777777" w:rsidR="005A0C59" w:rsidRPr="005A0C59" w:rsidRDefault="005A0C59" w:rsidP="002E5D30">
      <w:pPr>
        <w:pStyle w:val="EPK-treopisu"/>
        <w:ind w:left="720"/>
        <w:rPr>
          <w:rFonts w:cs="Arial"/>
          <w:szCs w:val="20"/>
        </w:rPr>
      </w:pPr>
      <w:r w:rsidRPr="005A0C59">
        <w:rPr>
          <w:rFonts w:cs="Arial"/>
          <w:szCs w:val="20"/>
        </w:rPr>
        <w:t>Dzięki temu, układ nie będzie przypisany do konkretnego ciągu technologicznego, lecz w trakcie pracy układu wody ruchowej, będzie w stanie równomiernie wspomagać pracę całej instalacji.  Natomiast w przypadku braku dopływu wody surowej, obieg rezerwowy będzie w stanie zapewnić chłodzenie dowolnego ciągu.</w:t>
      </w:r>
    </w:p>
    <w:p w14:paraId="743918A3" w14:textId="77777777" w:rsidR="005A0C59" w:rsidRPr="005A0C59" w:rsidRDefault="005A0C59">
      <w:pPr>
        <w:pStyle w:val="EPK-treopisu"/>
        <w:numPr>
          <w:ilvl w:val="0"/>
          <w:numId w:val="13"/>
        </w:numPr>
        <w:rPr>
          <w:rFonts w:cs="Arial"/>
          <w:szCs w:val="20"/>
        </w:rPr>
      </w:pPr>
      <w:r w:rsidRPr="005A0C59">
        <w:rPr>
          <w:rFonts w:cs="Arial"/>
          <w:szCs w:val="20"/>
        </w:rPr>
        <w:t xml:space="preserve">Trzy identyczne </w:t>
      </w:r>
      <w:proofErr w:type="spellStart"/>
      <w:r w:rsidRPr="005A0C59">
        <w:rPr>
          <w:rFonts w:cs="Arial"/>
          <w:szCs w:val="20"/>
        </w:rPr>
        <w:t>chillery</w:t>
      </w:r>
      <w:proofErr w:type="spellEnd"/>
      <w:r w:rsidRPr="005A0C59">
        <w:rPr>
          <w:rFonts w:cs="Arial"/>
          <w:szCs w:val="20"/>
        </w:rPr>
        <w:t xml:space="preserve"> zostaną dobrane tak, aby każdy z nich odpowiadał mocą jednemu ciągowi technologicznemu </w:t>
      </w:r>
      <w:proofErr w:type="spellStart"/>
      <w:r w:rsidRPr="005A0C59">
        <w:rPr>
          <w:rFonts w:cs="Arial"/>
          <w:szCs w:val="20"/>
        </w:rPr>
        <w:t>sprężarkowni</w:t>
      </w:r>
      <w:proofErr w:type="spellEnd"/>
      <w:r w:rsidRPr="005A0C59">
        <w:rPr>
          <w:rFonts w:cs="Arial"/>
          <w:szCs w:val="20"/>
        </w:rPr>
        <w:t xml:space="preserve">. </w:t>
      </w:r>
    </w:p>
    <w:p w14:paraId="4D7314C8" w14:textId="77777777" w:rsidR="005A0C59" w:rsidRPr="005A0C59" w:rsidRDefault="005A0C59" w:rsidP="002E5D30">
      <w:pPr>
        <w:pStyle w:val="EPK-treopisu"/>
        <w:ind w:left="720"/>
        <w:rPr>
          <w:rFonts w:cs="Arial"/>
          <w:szCs w:val="20"/>
        </w:rPr>
      </w:pPr>
      <w:r w:rsidRPr="005A0C59">
        <w:rPr>
          <w:rFonts w:cs="Arial"/>
          <w:szCs w:val="20"/>
        </w:rPr>
        <w:t xml:space="preserve">Takie rozwiązanie daje dużą elastyczność - umożliwia realizację dowolnego wariantu inwestycji (1–3 ciągi), a co więcej, umożliwia prostą i zunifikowaną rozbudowę instalacji w przyszłości, w razie wzrostu zapotrzebowania na chłód, względem zrealizowanego wariantu. </w:t>
      </w:r>
    </w:p>
    <w:p w14:paraId="52F12854" w14:textId="77777777" w:rsidR="005A0C59" w:rsidRPr="005A0C59" w:rsidRDefault="005A0C59">
      <w:pPr>
        <w:pStyle w:val="EPK-treopisu"/>
        <w:numPr>
          <w:ilvl w:val="0"/>
          <w:numId w:val="13"/>
        </w:numPr>
        <w:rPr>
          <w:rFonts w:cs="Arial"/>
          <w:szCs w:val="20"/>
        </w:rPr>
      </w:pPr>
      <w:r w:rsidRPr="005A0C59">
        <w:rPr>
          <w:rFonts w:cs="Arial"/>
          <w:szCs w:val="20"/>
        </w:rPr>
        <w:t>Niezależne wyposażenie pomocnicze.</w:t>
      </w:r>
    </w:p>
    <w:p w14:paraId="08A4F908" w14:textId="5910B1B0" w:rsidR="005A0C59" w:rsidRPr="005A0C59" w:rsidRDefault="005A0C59" w:rsidP="002E5D30">
      <w:pPr>
        <w:pStyle w:val="EPK-treopisu"/>
        <w:ind w:left="720"/>
        <w:rPr>
          <w:rFonts w:cs="Arial"/>
          <w:szCs w:val="20"/>
        </w:rPr>
      </w:pPr>
      <w:r w:rsidRPr="005A0C59">
        <w:rPr>
          <w:rFonts w:cs="Arial"/>
          <w:szCs w:val="20"/>
        </w:rPr>
        <w:t xml:space="preserve">Dla każdego </w:t>
      </w:r>
      <w:proofErr w:type="spellStart"/>
      <w:r w:rsidRPr="005A0C59">
        <w:rPr>
          <w:rFonts w:cs="Arial"/>
          <w:szCs w:val="20"/>
        </w:rPr>
        <w:t>chiller’a</w:t>
      </w:r>
      <w:proofErr w:type="spellEnd"/>
      <w:r w:rsidRPr="005A0C59">
        <w:rPr>
          <w:rFonts w:cs="Arial"/>
          <w:szCs w:val="20"/>
        </w:rPr>
        <w:t xml:space="preserve"> przewiduje się osobne pompy obiegowe oraz zbiorniki wyrównawcze. Takie podejście pozwala etapować inwestycję, a </w:t>
      </w:r>
      <w:r w:rsidR="0066797F">
        <w:rPr>
          <w:rFonts w:cs="Arial"/>
          <w:szCs w:val="20"/>
        </w:rPr>
        <w:t>także</w:t>
      </w:r>
      <w:r w:rsidRPr="005A0C59">
        <w:rPr>
          <w:rFonts w:cs="Arial"/>
          <w:szCs w:val="20"/>
        </w:rPr>
        <w:t xml:space="preserve"> zoptymalizować zajmowaną przestrzeń.</w:t>
      </w:r>
    </w:p>
    <w:p w14:paraId="3BF26B91" w14:textId="77777777" w:rsidR="005A0C59" w:rsidRPr="005A0C59" w:rsidRDefault="005A0C59" w:rsidP="002E5D30">
      <w:pPr>
        <w:pStyle w:val="EPK-nagwek2"/>
      </w:pPr>
      <w:bookmarkStart w:id="40" w:name="_Toc207861966"/>
      <w:bookmarkStart w:id="41" w:name="_Toc209794828"/>
      <w:r w:rsidRPr="005A0C59">
        <w:t>Parametry obiegu chłodzenia rezerwowego</w:t>
      </w:r>
      <w:bookmarkEnd w:id="40"/>
      <w:bookmarkEnd w:id="41"/>
    </w:p>
    <w:p w14:paraId="5E157456" w14:textId="77777777" w:rsidR="005A0C59" w:rsidRPr="005A0C59" w:rsidRDefault="005A0C59" w:rsidP="005A0C59">
      <w:pPr>
        <w:pStyle w:val="EPK-treopisu"/>
        <w:rPr>
          <w:rFonts w:cs="Arial"/>
          <w:szCs w:val="20"/>
        </w:rPr>
      </w:pPr>
      <w:r w:rsidRPr="005A0C59">
        <w:rPr>
          <w:rFonts w:cs="Arial"/>
          <w:szCs w:val="20"/>
        </w:rPr>
        <w:t xml:space="preserve">Zasadniczym celem obiegu jest możliwości odebrania ciepła w ilości nie mniejszej niżeli wykazana w punkcie 3.3 przy zachowaniu maksymalnych dopuszczalnych temperatur na wlocie do poszczególnych urządzeń. </w:t>
      </w:r>
    </w:p>
    <w:p w14:paraId="781CFF33" w14:textId="06B170F8" w:rsidR="005A0C59" w:rsidRPr="005A0C59" w:rsidRDefault="005A0C59" w:rsidP="005A0C59">
      <w:pPr>
        <w:pStyle w:val="EPK-treopisu"/>
        <w:rPr>
          <w:rFonts w:cs="Arial"/>
          <w:szCs w:val="20"/>
        </w:rPr>
      </w:pPr>
      <w:r w:rsidRPr="005A0C59">
        <w:rPr>
          <w:rFonts w:cs="Arial"/>
          <w:szCs w:val="20"/>
        </w:rPr>
        <w:t>Oznacza to</w:t>
      </w:r>
      <w:r w:rsidR="006C7EA6">
        <w:rPr>
          <w:rFonts w:cs="Arial"/>
          <w:szCs w:val="20"/>
        </w:rPr>
        <w:t>,</w:t>
      </w:r>
      <w:r w:rsidRPr="005A0C59">
        <w:rPr>
          <w:rFonts w:cs="Arial"/>
          <w:szCs w:val="20"/>
        </w:rPr>
        <w:t xml:space="preserve"> że dla pojedynczego ciągu technologicznego wytworzenia sprężonego powietrza wymaga się:</w:t>
      </w:r>
    </w:p>
    <w:p w14:paraId="0B774051" w14:textId="77777777" w:rsidR="005A0C59" w:rsidRPr="005A0C59" w:rsidRDefault="005A0C59">
      <w:pPr>
        <w:pStyle w:val="EPK-treopisu"/>
        <w:numPr>
          <w:ilvl w:val="0"/>
          <w:numId w:val="13"/>
        </w:numPr>
        <w:rPr>
          <w:rFonts w:cs="Arial"/>
          <w:szCs w:val="20"/>
          <w:u w:val="dotted"/>
        </w:rPr>
      </w:pPr>
      <w:r w:rsidRPr="005A0C59">
        <w:rPr>
          <w:rFonts w:cs="Arial"/>
          <w:szCs w:val="20"/>
          <w:u w:val="dotted"/>
        </w:rPr>
        <w:t xml:space="preserve">Odbioru ciepła w ilości nie mniejszej niż: </w:t>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t xml:space="preserve">584 </w:t>
      </w:r>
      <w:r w:rsidRPr="005A0C59">
        <w:rPr>
          <w:rFonts w:cs="Arial"/>
          <w:szCs w:val="20"/>
          <w:u w:val="dotted"/>
        </w:rPr>
        <w:tab/>
      </w:r>
      <w:proofErr w:type="spellStart"/>
      <w:r w:rsidRPr="005A0C59">
        <w:rPr>
          <w:rFonts w:cs="Arial"/>
          <w:szCs w:val="20"/>
          <w:u w:val="dotted"/>
        </w:rPr>
        <w:t>kWt</w:t>
      </w:r>
      <w:proofErr w:type="spellEnd"/>
    </w:p>
    <w:p w14:paraId="78EB0F68" w14:textId="77777777" w:rsidR="005A0C59" w:rsidRPr="005A0C59" w:rsidRDefault="005A0C59">
      <w:pPr>
        <w:pStyle w:val="EPK-treopisu"/>
        <w:numPr>
          <w:ilvl w:val="0"/>
          <w:numId w:val="13"/>
        </w:numPr>
        <w:rPr>
          <w:rFonts w:cs="Arial"/>
          <w:szCs w:val="20"/>
          <w:u w:val="dotted"/>
        </w:rPr>
      </w:pPr>
      <w:r w:rsidRPr="005A0C59">
        <w:rPr>
          <w:rFonts w:cs="Arial"/>
          <w:szCs w:val="20"/>
          <w:u w:val="dotted"/>
        </w:rPr>
        <w:t>Maksymalnej temperatury początkowej (w wewnętrznym obiegu chłodzącym!)</w:t>
      </w:r>
      <w:r w:rsidRPr="005A0C59">
        <w:rPr>
          <w:rFonts w:cs="Arial"/>
          <w:szCs w:val="20"/>
          <w:u w:val="dotted"/>
        </w:rPr>
        <w:tab/>
      </w:r>
      <w:r w:rsidRPr="005A0C59">
        <w:rPr>
          <w:rFonts w:cs="Arial"/>
          <w:szCs w:val="20"/>
          <w:u w:val="dotted"/>
        </w:rPr>
        <w:tab/>
        <w:t>+32</w:t>
      </w:r>
      <w:r w:rsidRPr="005A0C59">
        <w:rPr>
          <w:rFonts w:cs="Arial"/>
          <w:szCs w:val="20"/>
          <w:u w:val="dotted"/>
        </w:rPr>
        <w:tab/>
        <w:t>°C,</w:t>
      </w:r>
    </w:p>
    <w:p w14:paraId="6CBAFA85" w14:textId="77777777" w:rsidR="005A0C59" w:rsidRPr="005A0C59" w:rsidRDefault="005A0C59">
      <w:pPr>
        <w:pStyle w:val="EPK-treopisu"/>
        <w:numPr>
          <w:ilvl w:val="0"/>
          <w:numId w:val="13"/>
        </w:numPr>
        <w:rPr>
          <w:rFonts w:cs="Arial"/>
          <w:b/>
          <w:szCs w:val="20"/>
        </w:rPr>
      </w:pPr>
      <w:r w:rsidRPr="005A0C59">
        <w:rPr>
          <w:rFonts w:cs="Arial"/>
          <w:szCs w:val="20"/>
        </w:rPr>
        <w:br w:type="page"/>
      </w:r>
    </w:p>
    <w:p w14:paraId="5C29B654" w14:textId="77777777" w:rsidR="005A0C59" w:rsidRPr="005A0C59" w:rsidRDefault="005A0C59" w:rsidP="002E5D30">
      <w:pPr>
        <w:pStyle w:val="EPKnagwek1"/>
        <w:rPr>
          <w:rFonts w:eastAsia="Times New Roman"/>
        </w:rPr>
      </w:pPr>
      <w:bookmarkStart w:id="42" w:name="_Toc207861967"/>
      <w:bookmarkStart w:id="43" w:name="_Toc209794829"/>
      <w:r w:rsidRPr="005A0C59">
        <w:lastRenderedPageBreak/>
        <w:t>WYBÓR URZĄDZEŃ</w:t>
      </w:r>
      <w:bookmarkEnd w:id="42"/>
      <w:bookmarkEnd w:id="43"/>
    </w:p>
    <w:p w14:paraId="474491A7" w14:textId="77777777" w:rsidR="005A0C59" w:rsidRPr="005A0C59" w:rsidRDefault="005A0C59" w:rsidP="002E5D30">
      <w:pPr>
        <w:pStyle w:val="EPK-nagwek2"/>
      </w:pPr>
      <w:bookmarkStart w:id="44" w:name="_Toc207861968"/>
      <w:bookmarkStart w:id="45" w:name="_Toc209794830"/>
      <w:proofErr w:type="spellStart"/>
      <w:r w:rsidRPr="005A0C59">
        <w:t>Chiller</w:t>
      </w:r>
      <w:bookmarkEnd w:id="44"/>
      <w:bookmarkEnd w:id="45"/>
      <w:proofErr w:type="spellEnd"/>
    </w:p>
    <w:p w14:paraId="2C94850B" w14:textId="77777777" w:rsidR="005A0C59" w:rsidRPr="005A0C59" w:rsidRDefault="005A0C59" w:rsidP="005A0C59">
      <w:pPr>
        <w:pStyle w:val="EPK-treopisu"/>
        <w:rPr>
          <w:rFonts w:cs="Arial"/>
          <w:szCs w:val="20"/>
        </w:rPr>
      </w:pPr>
      <w:r w:rsidRPr="005A0C59">
        <w:rPr>
          <w:rFonts w:cs="Arial"/>
          <w:szCs w:val="20"/>
        </w:rPr>
        <w:t>Na tej podstawie wymagań, przywołanych w punkcie 4.2 określa się, następujące wymagania wobec jednostek chłodniczych</w:t>
      </w:r>
    </w:p>
    <w:p w14:paraId="58C0B483" w14:textId="77777777" w:rsidR="005A0C59" w:rsidRPr="005A0C59" w:rsidRDefault="005A0C59">
      <w:pPr>
        <w:pStyle w:val="EPK-treopisu"/>
        <w:numPr>
          <w:ilvl w:val="0"/>
          <w:numId w:val="15"/>
        </w:numPr>
        <w:rPr>
          <w:rFonts w:cs="Arial"/>
          <w:szCs w:val="20"/>
          <w:u w:val="dotted"/>
        </w:rPr>
      </w:pPr>
      <w:r w:rsidRPr="005A0C59">
        <w:rPr>
          <w:rFonts w:cs="Arial"/>
          <w:szCs w:val="20"/>
          <w:u w:val="dotted"/>
        </w:rPr>
        <w:t>Moc chłodnicza jednostki (z zapasem mocy ~15%)</w:t>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t>700</w:t>
      </w:r>
      <w:r w:rsidRPr="005A0C59">
        <w:rPr>
          <w:rFonts w:cs="Arial"/>
          <w:szCs w:val="20"/>
          <w:u w:val="dotted"/>
        </w:rPr>
        <w:tab/>
      </w:r>
      <w:proofErr w:type="spellStart"/>
      <w:r w:rsidRPr="005A0C59">
        <w:rPr>
          <w:rFonts w:cs="Arial"/>
          <w:szCs w:val="20"/>
          <w:u w:val="dotted"/>
        </w:rPr>
        <w:t>kWt</w:t>
      </w:r>
      <w:proofErr w:type="spellEnd"/>
    </w:p>
    <w:p w14:paraId="73D9E44C" w14:textId="77777777" w:rsidR="005A0C59" w:rsidRPr="005A0C59" w:rsidRDefault="005A0C59">
      <w:pPr>
        <w:pStyle w:val="EPK-treopisu"/>
        <w:numPr>
          <w:ilvl w:val="0"/>
          <w:numId w:val="15"/>
        </w:numPr>
        <w:rPr>
          <w:rFonts w:cs="Arial"/>
          <w:szCs w:val="20"/>
          <w:u w:val="dotted"/>
        </w:rPr>
      </w:pPr>
      <w:r w:rsidRPr="005A0C59">
        <w:rPr>
          <w:rFonts w:cs="Arial"/>
          <w:szCs w:val="20"/>
          <w:u w:val="dotted"/>
        </w:rPr>
        <w:t>Ilość jednostek</w:t>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t xml:space="preserve">3 </w:t>
      </w:r>
      <w:r w:rsidRPr="005A0C59">
        <w:rPr>
          <w:rFonts w:cs="Arial"/>
          <w:szCs w:val="20"/>
          <w:u w:val="dotted"/>
        </w:rPr>
        <w:tab/>
        <w:t>szt.</w:t>
      </w:r>
    </w:p>
    <w:p w14:paraId="0918283B" w14:textId="259D42A5" w:rsidR="005A0C59" w:rsidRPr="005A0C59" w:rsidRDefault="005A0C59">
      <w:pPr>
        <w:pStyle w:val="EPK-treopisu"/>
        <w:numPr>
          <w:ilvl w:val="0"/>
          <w:numId w:val="15"/>
        </w:numPr>
        <w:rPr>
          <w:rFonts w:cs="Arial"/>
          <w:szCs w:val="20"/>
          <w:u w:val="dotted"/>
        </w:rPr>
      </w:pPr>
      <w:r w:rsidRPr="005A0C59">
        <w:rPr>
          <w:rFonts w:cs="Arial"/>
          <w:szCs w:val="20"/>
          <w:u w:val="dotted"/>
        </w:rPr>
        <w:t>Temperatura czynnika obiegowego na wylocie z urządzenia:</w:t>
      </w:r>
      <w:r w:rsidRPr="005A0C59">
        <w:rPr>
          <w:rFonts w:cs="Arial"/>
          <w:szCs w:val="20"/>
          <w:u w:val="dotted"/>
        </w:rPr>
        <w:tab/>
      </w:r>
      <w:r w:rsidRPr="005A0C59">
        <w:rPr>
          <w:rFonts w:cs="Arial"/>
          <w:szCs w:val="20"/>
          <w:u w:val="dotted"/>
        </w:rPr>
        <w:tab/>
      </w:r>
      <w:r w:rsidRPr="005A0C59">
        <w:rPr>
          <w:rFonts w:cs="Arial"/>
          <w:szCs w:val="20"/>
          <w:u w:val="dotted"/>
        </w:rPr>
        <w:tab/>
      </w:r>
      <w:r w:rsidR="0066797F" w:rsidRPr="005A0C59">
        <w:rPr>
          <w:rFonts w:cs="Arial"/>
          <w:szCs w:val="20"/>
          <w:u w:val="dotted"/>
        </w:rPr>
        <w:t>≤</w:t>
      </w:r>
      <w:r w:rsidRPr="005A0C59">
        <w:rPr>
          <w:rFonts w:cs="Arial"/>
          <w:szCs w:val="20"/>
          <w:u w:val="dotted"/>
        </w:rPr>
        <w:t>25</w:t>
      </w:r>
      <w:r w:rsidRPr="005A0C59">
        <w:rPr>
          <w:rFonts w:cs="Arial"/>
          <w:szCs w:val="20"/>
          <w:u w:val="dotted"/>
        </w:rPr>
        <w:tab/>
        <w:t>°C,</w:t>
      </w:r>
    </w:p>
    <w:p w14:paraId="7ECC1335" w14:textId="77777777" w:rsidR="005A0C59" w:rsidRPr="005A0C59" w:rsidRDefault="005A0C59">
      <w:pPr>
        <w:pStyle w:val="EPK-treopisu"/>
        <w:numPr>
          <w:ilvl w:val="0"/>
          <w:numId w:val="15"/>
        </w:numPr>
        <w:rPr>
          <w:rFonts w:cs="Arial"/>
          <w:szCs w:val="20"/>
          <w:u w:val="dotted"/>
        </w:rPr>
      </w:pPr>
      <w:r w:rsidRPr="005A0C59">
        <w:rPr>
          <w:rFonts w:cs="Arial"/>
          <w:szCs w:val="20"/>
          <w:u w:val="dotted"/>
        </w:rPr>
        <w:t xml:space="preserve">Maksymalna, robocza temperatura czynnika obiegowego na </w:t>
      </w:r>
      <w:proofErr w:type="spellStart"/>
      <w:r w:rsidRPr="005A0C59">
        <w:rPr>
          <w:rFonts w:cs="Arial"/>
          <w:szCs w:val="20"/>
          <w:u w:val="dotted"/>
        </w:rPr>
        <w:t>wyocie</w:t>
      </w:r>
      <w:proofErr w:type="spellEnd"/>
      <w:r w:rsidRPr="005A0C59">
        <w:rPr>
          <w:rFonts w:cs="Arial"/>
          <w:szCs w:val="20"/>
          <w:u w:val="dotted"/>
        </w:rPr>
        <w:t xml:space="preserve">: </w:t>
      </w:r>
      <w:r w:rsidRPr="005A0C59">
        <w:rPr>
          <w:rFonts w:cs="Arial"/>
          <w:szCs w:val="20"/>
          <w:u w:val="dotted"/>
        </w:rPr>
        <w:tab/>
      </w:r>
      <w:r w:rsidRPr="005A0C59">
        <w:rPr>
          <w:rFonts w:cs="Arial"/>
          <w:szCs w:val="20"/>
          <w:u w:val="dotted"/>
        </w:rPr>
        <w:tab/>
        <w:t>≤+40</w:t>
      </w:r>
      <w:r w:rsidRPr="005A0C59">
        <w:rPr>
          <w:rFonts w:cs="Arial"/>
          <w:szCs w:val="20"/>
          <w:u w:val="dotted"/>
        </w:rPr>
        <w:tab/>
        <w:t>°C,</w:t>
      </w:r>
    </w:p>
    <w:p w14:paraId="7609C5CC" w14:textId="77777777" w:rsidR="005A0C59" w:rsidRPr="005A0C59" w:rsidRDefault="005A0C59">
      <w:pPr>
        <w:pStyle w:val="EPK-treopisu"/>
        <w:numPr>
          <w:ilvl w:val="0"/>
          <w:numId w:val="15"/>
        </w:numPr>
        <w:rPr>
          <w:rFonts w:cs="Arial"/>
          <w:szCs w:val="20"/>
          <w:u w:val="dotted"/>
        </w:rPr>
      </w:pPr>
      <w:r w:rsidRPr="005A0C59">
        <w:rPr>
          <w:rFonts w:cs="Arial"/>
          <w:szCs w:val="20"/>
          <w:u w:val="dotted"/>
        </w:rPr>
        <w:t>Temperatura obliczeniowa sieci obiegowej</w:t>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t>+50</w:t>
      </w:r>
      <w:r w:rsidRPr="005A0C59">
        <w:rPr>
          <w:rFonts w:cs="Arial"/>
          <w:szCs w:val="20"/>
          <w:u w:val="dotted"/>
        </w:rPr>
        <w:tab/>
        <w:t>°C,</w:t>
      </w:r>
    </w:p>
    <w:p w14:paraId="6FF61286" w14:textId="77777777" w:rsidR="005A0C59" w:rsidRPr="005A0C59" w:rsidRDefault="005A0C59">
      <w:pPr>
        <w:pStyle w:val="EPK-treopisu"/>
        <w:numPr>
          <w:ilvl w:val="0"/>
          <w:numId w:val="15"/>
        </w:numPr>
        <w:rPr>
          <w:rFonts w:cs="Arial"/>
          <w:szCs w:val="20"/>
          <w:u w:val="dotted"/>
        </w:rPr>
      </w:pPr>
      <w:r w:rsidRPr="005A0C59">
        <w:rPr>
          <w:rFonts w:cs="Arial"/>
          <w:szCs w:val="20"/>
          <w:u w:val="dotted"/>
        </w:rPr>
        <w:t xml:space="preserve">Oczekiwana wydajność pompy obiegowej </w:t>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t xml:space="preserve">55 </w:t>
      </w:r>
      <w:r w:rsidRPr="005A0C59">
        <w:rPr>
          <w:rFonts w:cs="Arial"/>
          <w:szCs w:val="20"/>
          <w:u w:val="dotted"/>
        </w:rPr>
        <w:tab/>
        <w:t>kg/s,</w:t>
      </w:r>
    </w:p>
    <w:p w14:paraId="4E31A2C7" w14:textId="77777777" w:rsidR="005A0C59" w:rsidRPr="005A0C59" w:rsidRDefault="005A0C59">
      <w:pPr>
        <w:pStyle w:val="EPK-treopisu"/>
        <w:numPr>
          <w:ilvl w:val="0"/>
          <w:numId w:val="15"/>
        </w:numPr>
        <w:rPr>
          <w:rFonts w:cs="Arial"/>
          <w:szCs w:val="20"/>
          <w:u w:val="dotted"/>
        </w:rPr>
      </w:pPr>
      <w:r w:rsidRPr="005A0C59">
        <w:rPr>
          <w:rFonts w:cs="Arial"/>
          <w:szCs w:val="20"/>
          <w:u w:val="dotted"/>
        </w:rPr>
        <w:t>Czynnik chłodniczy:</w:t>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r>
      <w:r w:rsidRPr="005A0C59">
        <w:rPr>
          <w:rFonts w:cs="Arial"/>
          <w:szCs w:val="20"/>
          <w:u w:val="dotted"/>
        </w:rPr>
        <w:tab/>
        <w:t>glikol propylenowy *</w:t>
      </w:r>
    </w:p>
    <w:p w14:paraId="613E8F1F" w14:textId="3E024E54" w:rsidR="005A0C59" w:rsidRPr="005A0C59" w:rsidRDefault="005A0C59" w:rsidP="002E5D30">
      <w:pPr>
        <w:pStyle w:val="EPK-treopisu"/>
        <w:ind w:left="360" w:firstLine="348"/>
        <w:rPr>
          <w:rFonts w:cs="Arial"/>
          <w:i/>
          <w:iCs/>
          <w:szCs w:val="20"/>
        </w:rPr>
      </w:pPr>
      <w:r w:rsidRPr="005A0C59">
        <w:rPr>
          <w:rFonts w:cs="Arial"/>
          <w:i/>
          <w:iCs/>
          <w:szCs w:val="20"/>
        </w:rPr>
        <w:t>Roztwór glikolu propylenowego, jako nośnik ciepła, jest gorszym czynnikiem niż woda czy też wodny roztwór glikolu etylenowego, jednak w porównaniu:</w:t>
      </w:r>
    </w:p>
    <w:p w14:paraId="38058881" w14:textId="77777777" w:rsidR="005A0C59" w:rsidRPr="005A0C59" w:rsidRDefault="005A0C59" w:rsidP="002E5D30">
      <w:pPr>
        <w:pStyle w:val="EPK-treopisu"/>
        <w:ind w:firstLine="360"/>
        <w:rPr>
          <w:rFonts w:cs="Arial"/>
          <w:i/>
          <w:iCs/>
          <w:szCs w:val="20"/>
        </w:rPr>
      </w:pPr>
      <w:r w:rsidRPr="005A0C59">
        <w:rPr>
          <w:rFonts w:cs="Arial"/>
          <w:i/>
          <w:iCs/>
          <w:szCs w:val="20"/>
        </w:rPr>
        <w:t xml:space="preserve">Do roztworu glikolu etylenowego - nie jest toksyczny. </w:t>
      </w:r>
    </w:p>
    <w:p w14:paraId="47529A73" w14:textId="77777777" w:rsidR="005A0C59" w:rsidRPr="005A0C59" w:rsidRDefault="005A0C59" w:rsidP="002E5D30">
      <w:pPr>
        <w:pStyle w:val="EPK-treopisu"/>
        <w:ind w:left="360"/>
        <w:rPr>
          <w:rFonts w:cs="Arial"/>
          <w:i/>
          <w:iCs/>
          <w:szCs w:val="20"/>
        </w:rPr>
      </w:pPr>
      <w:r w:rsidRPr="005A0C59">
        <w:rPr>
          <w:rFonts w:cs="Arial"/>
          <w:i/>
          <w:iCs/>
          <w:szCs w:val="20"/>
        </w:rPr>
        <w:t>Do czystej wody – temperatura krzepnięcia 40% roztwór glikolu propylenowego, wynosi około -20°C. Co jest korzystne w perspektywie na występujące w lokalizacji planowanej inwestycji ujemne temperatury otoczenia</w:t>
      </w:r>
    </w:p>
    <w:p w14:paraId="46FC0299" w14:textId="77777777" w:rsidR="005A0C59" w:rsidRPr="005A0C59" w:rsidRDefault="005A0C59" w:rsidP="002E5D30">
      <w:pPr>
        <w:pStyle w:val="EPK-treopisu"/>
        <w:ind w:left="360"/>
        <w:rPr>
          <w:rFonts w:cs="Arial"/>
          <w:i/>
          <w:iCs/>
          <w:szCs w:val="20"/>
        </w:rPr>
      </w:pPr>
      <w:r w:rsidRPr="005A0C59">
        <w:rPr>
          <w:rFonts w:cs="Arial"/>
          <w:i/>
          <w:iCs/>
          <w:szCs w:val="20"/>
        </w:rPr>
        <w:t>Po dodaniu inhibitora korozji wodny roztwór glikolu propylenowego gwarantuje utrzymanie wysokiej czystości wewnętrznych powierzchni wymiany ciepła współpracujących urządzeń.</w:t>
      </w:r>
    </w:p>
    <w:p w14:paraId="4CFC72BC" w14:textId="77777777" w:rsidR="005A0C59" w:rsidRPr="005A0C59" w:rsidRDefault="005A0C59" w:rsidP="005A0C59">
      <w:pPr>
        <w:pStyle w:val="EPK-treopisu"/>
        <w:rPr>
          <w:rFonts w:cs="Arial"/>
          <w:b/>
          <w:bCs/>
          <w:szCs w:val="20"/>
        </w:rPr>
      </w:pPr>
      <w:r w:rsidRPr="005A0C59">
        <w:rPr>
          <w:rFonts w:cs="Arial"/>
          <w:b/>
          <w:bCs/>
          <w:szCs w:val="20"/>
        </w:rPr>
        <w:t>Urządzenie będzie spełniać następujące standardy i będzie wyposażone w następujące elementy:</w:t>
      </w:r>
    </w:p>
    <w:p w14:paraId="0BCA7742" w14:textId="77777777" w:rsidR="005A0C59" w:rsidRPr="005A0C59" w:rsidRDefault="005A0C59">
      <w:pPr>
        <w:pStyle w:val="EPK-treopisu"/>
        <w:numPr>
          <w:ilvl w:val="0"/>
          <w:numId w:val="16"/>
        </w:numPr>
        <w:rPr>
          <w:rFonts w:cs="Arial"/>
          <w:szCs w:val="20"/>
        </w:rPr>
      </w:pPr>
      <w:r w:rsidRPr="005A0C59">
        <w:rPr>
          <w:rFonts w:cs="Arial"/>
          <w:szCs w:val="20"/>
        </w:rPr>
        <w:t>Konstrukcja i wykonanie</w:t>
      </w:r>
    </w:p>
    <w:p w14:paraId="714DD419" w14:textId="67EAAE6C" w:rsidR="005A0C59" w:rsidRPr="005A0C59" w:rsidRDefault="005A0C59">
      <w:pPr>
        <w:pStyle w:val="EPK-treopisu"/>
        <w:numPr>
          <w:ilvl w:val="1"/>
          <w:numId w:val="16"/>
        </w:numPr>
        <w:rPr>
          <w:rFonts w:cs="Arial"/>
          <w:szCs w:val="20"/>
        </w:rPr>
      </w:pPr>
      <w:r w:rsidRPr="005A0C59">
        <w:rPr>
          <w:rFonts w:cs="Arial"/>
          <w:szCs w:val="20"/>
        </w:rPr>
        <w:t xml:space="preserve">Kompletne urządzenie dostarczone na ramie wsporczej, przystosowanej do posadowienia na przygotowanej </w:t>
      </w:r>
      <w:r w:rsidR="00813263">
        <w:rPr>
          <w:rFonts w:cs="Arial"/>
          <w:szCs w:val="20"/>
        </w:rPr>
        <w:t>ławie betonowej.</w:t>
      </w:r>
    </w:p>
    <w:p w14:paraId="51CEBAF7" w14:textId="77777777" w:rsidR="005A0C59" w:rsidRPr="005A0C59" w:rsidRDefault="005A0C59">
      <w:pPr>
        <w:pStyle w:val="EPK-treopisu"/>
        <w:numPr>
          <w:ilvl w:val="1"/>
          <w:numId w:val="16"/>
        </w:numPr>
        <w:rPr>
          <w:rFonts w:cs="Arial"/>
          <w:szCs w:val="20"/>
        </w:rPr>
      </w:pPr>
      <w:r w:rsidRPr="005A0C59">
        <w:rPr>
          <w:rFonts w:cs="Arial"/>
          <w:szCs w:val="20"/>
        </w:rPr>
        <w:t>Kołnierzowe przyłącza wodne wg EN 1092-1.</w:t>
      </w:r>
    </w:p>
    <w:p w14:paraId="02E7878D" w14:textId="77777777" w:rsidR="005A0C59" w:rsidRPr="005A0C59" w:rsidRDefault="005A0C59">
      <w:pPr>
        <w:pStyle w:val="EPK-treopisu"/>
        <w:numPr>
          <w:ilvl w:val="1"/>
          <w:numId w:val="16"/>
        </w:numPr>
        <w:rPr>
          <w:rFonts w:cs="Arial"/>
          <w:szCs w:val="20"/>
        </w:rPr>
      </w:pPr>
      <w:r w:rsidRPr="005A0C59">
        <w:rPr>
          <w:rFonts w:cs="Arial"/>
          <w:szCs w:val="20"/>
        </w:rPr>
        <w:t>Zabezpieczenie antykorozyjne zgodnie z klasą korozyjności C4 wg PN-EN ISO 12944-5:2018.</w:t>
      </w:r>
    </w:p>
    <w:p w14:paraId="0747DC55" w14:textId="77777777" w:rsidR="005A0C59" w:rsidRPr="005A0C59" w:rsidRDefault="005A0C59">
      <w:pPr>
        <w:pStyle w:val="EPK-treopisu"/>
        <w:numPr>
          <w:ilvl w:val="1"/>
          <w:numId w:val="16"/>
        </w:numPr>
        <w:rPr>
          <w:rFonts w:cs="Arial"/>
          <w:szCs w:val="20"/>
        </w:rPr>
      </w:pPr>
      <w:r w:rsidRPr="005A0C59">
        <w:rPr>
          <w:rFonts w:cs="Arial"/>
          <w:szCs w:val="20"/>
        </w:rPr>
        <w:t>Filtry powietrza skraplacza.</w:t>
      </w:r>
    </w:p>
    <w:p w14:paraId="6ADC4D85" w14:textId="77777777" w:rsidR="005A0C59" w:rsidRPr="005A0C59" w:rsidRDefault="005A0C59">
      <w:pPr>
        <w:pStyle w:val="EPK-treopisu"/>
        <w:numPr>
          <w:ilvl w:val="0"/>
          <w:numId w:val="16"/>
        </w:numPr>
        <w:rPr>
          <w:rFonts w:cs="Arial"/>
          <w:szCs w:val="20"/>
        </w:rPr>
      </w:pPr>
      <w:r w:rsidRPr="005A0C59">
        <w:rPr>
          <w:rFonts w:cs="Arial"/>
          <w:szCs w:val="20"/>
        </w:rPr>
        <w:t>Układ hydrauliczny</w:t>
      </w:r>
    </w:p>
    <w:p w14:paraId="2096D155" w14:textId="77777777" w:rsidR="005A0C59" w:rsidRPr="005A0C59" w:rsidRDefault="005A0C59">
      <w:pPr>
        <w:pStyle w:val="EPK-treopisu"/>
        <w:numPr>
          <w:ilvl w:val="1"/>
          <w:numId w:val="16"/>
        </w:numPr>
        <w:rPr>
          <w:rFonts w:cs="Arial"/>
          <w:szCs w:val="20"/>
        </w:rPr>
      </w:pPr>
      <w:r w:rsidRPr="005A0C59">
        <w:rPr>
          <w:rFonts w:cs="Arial"/>
          <w:szCs w:val="20"/>
        </w:rPr>
        <w:t>Pompa obiegowa roztworu glikolu z płynną regulacją prędkości (falownik).</w:t>
      </w:r>
    </w:p>
    <w:p w14:paraId="54E97555" w14:textId="77777777" w:rsidR="005A0C59" w:rsidRPr="005A0C59" w:rsidRDefault="005A0C59">
      <w:pPr>
        <w:pStyle w:val="EPK-treopisu"/>
        <w:numPr>
          <w:ilvl w:val="1"/>
          <w:numId w:val="16"/>
        </w:numPr>
        <w:rPr>
          <w:rFonts w:cs="Arial"/>
          <w:szCs w:val="20"/>
        </w:rPr>
      </w:pPr>
      <w:r w:rsidRPr="005A0C59">
        <w:rPr>
          <w:rFonts w:cs="Arial"/>
          <w:szCs w:val="20"/>
        </w:rPr>
        <w:t>Naczynie przeponowe, dla kompensacji zmian objętościowych czynnika.</w:t>
      </w:r>
    </w:p>
    <w:p w14:paraId="1B471459" w14:textId="77777777" w:rsidR="005A0C59" w:rsidRPr="005A0C59" w:rsidRDefault="005A0C59">
      <w:pPr>
        <w:pStyle w:val="EPK-treopisu"/>
        <w:numPr>
          <w:ilvl w:val="1"/>
          <w:numId w:val="16"/>
        </w:numPr>
        <w:rPr>
          <w:rFonts w:cs="Arial"/>
          <w:szCs w:val="20"/>
        </w:rPr>
      </w:pPr>
      <w:r w:rsidRPr="005A0C59">
        <w:rPr>
          <w:rFonts w:cs="Arial"/>
          <w:szCs w:val="20"/>
        </w:rPr>
        <w:t>Zawory bezpieczeństwa za pompami każdej grupy, z odprowadzeniem do zbiornika bezciśnieniowego.</w:t>
      </w:r>
    </w:p>
    <w:p w14:paraId="10E46557" w14:textId="77777777" w:rsidR="005A0C59" w:rsidRPr="005A0C59" w:rsidRDefault="005A0C59">
      <w:pPr>
        <w:pStyle w:val="EPK-treopisu"/>
        <w:numPr>
          <w:ilvl w:val="1"/>
          <w:numId w:val="16"/>
        </w:numPr>
        <w:rPr>
          <w:rFonts w:cs="Arial"/>
          <w:szCs w:val="20"/>
        </w:rPr>
      </w:pPr>
      <w:r w:rsidRPr="005A0C59">
        <w:rPr>
          <w:rFonts w:cs="Arial"/>
          <w:szCs w:val="20"/>
        </w:rPr>
        <w:t>Czujniki przepływu oraz ciśnienia roztworu obiegowego.</w:t>
      </w:r>
    </w:p>
    <w:p w14:paraId="25106744" w14:textId="77777777" w:rsidR="005A0C59" w:rsidRPr="005A0C59" w:rsidRDefault="005A0C59">
      <w:pPr>
        <w:pStyle w:val="EPK-treopisu"/>
        <w:numPr>
          <w:ilvl w:val="1"/>
          <w:numId w:val="16"/>
        </w:numPr>
        <w:rPr>
          <w:rFonts w:cs="Arial"/>
          <w:szCs w:val="20"/>
        </w:rPr>
      </w:pPr>
      <w:r w:rsidRPr="005A0C59">
        <w:rPr>
          <w:rFonts w:cs="Arial"/>
          <w:szCs w:val="20"/>
        </w:rPr>
        <w:t>Zawory serwisowe umożliwiające izolację parownika i pomp.</w:t>
      </w:r>
    </w:p>
    <w:p w14:paraId="01565913" w14:textId="77777777" w:rsidR="005A0C59" w:rsidRPr="005A0C59" w:rsidRDefault="005A0C59">
      <w:pPr>
        <w:pStyle w:val="EPK-treopisu"/>
        <w:numPr>
          <w:ilvl w:val="1"/>
          <w:numId w:val="16"/>
        </w:numPr>
        <w:rPr>
          <w:rFonts w:cs="Arial"/>
          <w:szCs w:val="20"/>
        </w:rPr>
      </w:pPr>
      <w:r w:rsidRPr="005A0C59">
        <w:rPr>
          <w:rFonts w:cs="Arial"/>
          <w:szCs w:val="20"/>
        </w:rPr>
        <w:t>Filtr siatkowy (Y) na rurociągu zasilania parownika.</w:t>
      </w:r>
    </w:p>
    <w:p w14:paraId="68A3D84F" w14:textId="77777777" w:rsidR="005A0C59" w:rsidRPr="005A0C59" w:rsidRDefault="005A0C59">
      <w:pPr>
        <w:pStyle w:val="EPK-treopisu"/>
        <w:numPr>
          <w:ilvl w:val="0"/>
          <w:numId w:val="16"/>
        </w:numPr>
        <w:rPr>
          <w:rFonts w:cs="Arial"/>
          <w:szCs w:val="20"/>
        </w:rPr>
      </w:pPr>
      <w:r w:rsidRPr="005A0C59">
        <w:rPr>
          <w:rFonts w:cs="Arial"/>
          <w:szCs w:val="20"/>
        </w:rPr>
        <w:t>Układ elektryczny i automatyka</w:t>
      </w:r>
    </w:p>
    <w:p w14:paraId="70AE478F" w14:textId="77777777" w:rsidR="005A0C59" w:rsidRPr="005A0C59" w:rsidRDefault="005A0C59">
      <w:pPr>
        <w:pStyle w:val="EPK-treopisu"/>
        <w:numPr>
          <w:ilvl w:val="1"/>
          <w:numId w:val="16"/>
        </w:numPr>
        <w:rPr>
          <w:rFonts w:cs="Arial"/>
          <w:szCs w:val="20"/>
        </w:rPr>
      </w:pPr>
      <w:r w:rsidRPr="005A0C59">
        <w:rPr>
          <w:rFonts w:cs="Arial"/>
          <w:szCs w:val="20"/>
        </w:rPr>
        <w:t xml:space="preserve">Szafa elektryczna z wentylacją, wyposażona w rezystor </w:t>
      </w:r>
      <w:proofErr w:type="spellStart"/>
      <w:r w:rsidRPr="005A0C59">
        <w:rPr>
          <w:rFonts w:cs="Arial"/>
          <w:szCs w:val="20"/>
        </w:rPr>
        <w:t>przeciwkondensacyjny</w:t>
      </w:r>
      <w:proofErr w:type="spellEnd"/>
      <w:r w:rsidRPr="005A0C59">
        <w:rPr>
          <w:rFonts w:cs="Arial"/>
          <w:szCs w:val="20"/>
        </w:rPr>
        <w:t>.</w:t>
      </w:r>
    </w:p>
    <w:p w14:paraId="68FC1DBA" w14:textId="77777777" w:rsidR="005A0C59" w:rsidRPr="005A0C59" w:rsidRDefault="005A0C59">
      <w:pPr>
        <w:pStyle w:val="EPK-treopisu"/>
        <w:numPr>
          <w:ilvl w:val="1"/>
          <w:numId w:val="16"/>
        </w:numPr>
        <w:rPr>
          <w:rFonts w:cs="Arial"/>
          <w:szCs w:val="20"/>
        </w:rPr>
      </w:pPr>
      <w:r w:rsidRPr="005A0C59">
        <w:rPr>
          <w:rFonts w:cs="Arial"/>
          <w:szCs w:val="20"/>
        </w:rPr>
        <w:t>Urządzenie zabezpieczające przed błędną kolejnością faz.</w:t>
      </w:r>
    </w:p>
    <w:p w14:paraId="2B0D4E40" w14:textId="77777777" w:rsidR="005A0C59" w:rsidRPr="005A0C59" w:rsidRDefault="005A0C59">
      <w:pPr>
        <w:pStyle w:val="EPK-treopisu"/>
        <w:numPr>
          <w:ilvl w:val="1"/>
          <w:numId w:val="16"/>
        </w:numPr>
        <w:rPr>
          <w:rFonts w:cs="Arial"/>
          <w:szCs w:val="20"/>
        </w:rPr>
      </w:pPr>
      <w:r w:rsidRPr="005A0C59">
        <w:rPr>
          <w:rFonts w:cs="Arial"/>
          <w:szCs w:val="20"/>
        </w:rPr>
        <w:t>Zdalny panel sterowania z funkcjami: start/stop, alarm ogólny, reset.</w:t>
      </w:r>
    </w:p>
    <w:p w14:paraId="387FB362" w14:textId="77777777" w:rsidR="005A0C59" w:rsidRPr="005A0C59" w:rsidRDefault="005A0C59">
      <w:pPr>
        <w:pStyle w:val="EPK-treopisu"/>
        <w:numPr>
          <w:ilvl w:val="1"/>
          <w:numId w:val="16"/>
        </w:numPr>
        <w:rPr>
          <w:rFonts w:cs="Arial"/>
          <w:szCs w:val="20"/>
        </w:rPr>
      </w:pPr>
      <w:r w:rsidRPr="005A0C59">
        <w:rPr>
          <w:rFonts w:cs="Arial"/>
          <w:szCs w:val="20"/>
        </w:rPr>
        <w:t>Wyłączniki awaryjne (E-STOP) w pobliżu urządzenia.</w:t>
      </w:r>
    </w:p>
    <w:p w14:paraId="1611910B" w14:textId="22D408AC" w:rsidR="005A0C59" w:rsidRPr="005A0C59" w:rsidRDefault="005A0C59">
      <w:pPr>
        <w:pStyle w:val="EPK-treopisu"/>
        <w:numPr>
          <w:ilvl w:val="1"/>
          <w:numId w:val="16"/>
        </w:numPr>
        <w:rPr>
          <w:rFonts w:cs="Arial"/>
          <w:szCs w:val="20"/>
        </w:rPr>
      </w:pPr>
      <w:r w:rsidRPr="005A0C59">
        <w:rPr>
          <w:rFonts w:cs="Arial"/>
          <w:szCs w:val="20"/>
        </w:rPr>
        <w:t xml:space="preserve">Protokoły komunikacyjne: </w:t>
      </w:r>
      <w:r w:rsidR="00594558" w:rsidRPr="00594558">
        <w:rPr>
          <w:rFonts w:cs="Arial"/>
          <w:szCs w:val="20"/>
        </w:rPr>
        <w:t xml:space="preserve">Ethernet </w:t>
      </w:r>
      <w:proofErr w:type="spellStart"/>
      <w:r w:rsidR="00594558" w:rsidRPr="00594558">
        <w:rPr>
          <w:rFonts w:cs="Arial"/>
          <w:szCs w:val="20"/>
        </w:rPr>
        <w:t>Modbus</w:t>
      </w:r>
      <w:proofErr w:type="spellEnd"/>
      <w:r w:rsidR="00594558" w:rsidRPr="00594558">
        <w:rPr>
          <w:rFonts w:cs="Arial"/>
          <w:szCs w:val="20"/>
        </w:rPr>
        <w:t xml:space="preserve"> TCP, gdzie DCS będzie Masterem a sterowniki PLC urządzeń </w:t>
      </w:r>
      <w:proofErr w:type="spellStart"/>
      <w:r w:rsidR="00594558" w:rsidRPr="00594558">
        <w:rPr>
          <w:rFonts w:cs="Arial"/>
          <w:szCs w:val="20"/>
        </w:rPr>
        <w:t>Slave’ami</w:t>
      </w:r>
      <w:proofErr w:type="spellEnd"/>
      <w:r w:rsidR="00594558" w:rsidRPr="00594558">
        <w:rPr>
          <w:rFonts w:cs="Arial"/>
          <w:szCs w:val="20"/>
        </w:rPr>
        <w:t xml:space="preserve"> w topologii proponowanej sieci.</w:t>
      </w:r>
    </w:p>
    <w:p w14:paraId="3AF60FB0" w14:textId="77777777" w:rsidR="005A0C59" w:rsidRPr="005A0C59" w:rsidRDefault="005A0C59">
      <w:pPr>
        <w:pStyle w:val="EPK-treopisu"/>
        <w:numPr>
          <w:ilvl w:val="1"/>
          <w:numId w:val="16"/>
        </w:numPr>
        <w:rPr>
          <w:rFonts w:cs="Arial"/>
          <w:szCs w:val="20"/>
        </w:rPr>
      </w:pPr>
      <w:r w:rsidRPr="005A0C59">
        <w:rPr>
          <w:rFonts w:cs="Arial"/>
          <w:szCs w:val="20"/>
        </w:rPr>
        <w:lastRenderedPageBreak/>
        <w:t xml:space="preserve">Kompletny zestaw sygnałów DI/DO </w:t>
      </w:r>
      <w:proofErr w:type="spellStart"/>
      <w:r w:rsidRPr="005A0C59">
        <w:rPr>
          <w:rFonts w:cs="Arial"/>
          <w:szCs w:val="20"/>
        </w:rPr>
        <w:t>do</w:t>
      </w:r>
      <w:proofErr w:type="spellEnd"/>
      <w:r w:rsidRPr="005A0C59">
        <w:rPr>
          <w:rFonts w:cs="Arial"/>
          <w:szCs w:val="20"/>
        </w:rPr>
        <w:t xml:space="preserve"> integracji z systemem nadrzędnym (lista uzgodniona z inwestorem).</w:t>
      </w:r>
    </w:p>
    <w:p w14:paraId="0CC4B1BA" w14:textId="77777777" w:rsidR="005A0C59" w:rsidRPr="005A0C59" w:rsidRDefault="005A0C59">
      <w:pPr>
        <w:pStyle w:val="EPK-treopisu"/>
        <w:numPr>
          <w:ilvl w:val="0"/>
          <w:numId w:val="16"/>
        </w:numPr>
        <w:rPr>
          <w:rFonts w:cs="Arial"/>
          <w:szCs w:val="20"/>
        </w:rPr>
      </w:pPr>
      <w:r w:rsidRPr="005A0C59">
        <w:rPr>
          <w:rFonts w:cs="Arial"/>
          <w:szCs w:val="20"/>
        </w:rPr>
        <w:t>Pomiary i monitoring</w:t>
      </w:r>
    </w:p>
    <w:p w14:paraId="70E2D76D" w14:textId="77777777" w:rsidR="005A0C59" w:rsidRPr="005A0C59" w:rsidRDefault="005A0C59">
      <w:pPr>
        <w:pStyle w:val="EPK-treopisu"/>
        <w:numPr>
          <w:ilvl w:val="1"/>
          <w:numId w:val="16"/>
        </w:numPr>
        <w:rPr>
          <w:rFonts w:cs="Arial"/>
          <w:szCs w:val="20"/>
        </w:rPr>
      </w:pPr>
      <w:r w:rsidRPr="005A0C59">
        <w:rPr>
          <w:rFonts w:cs="Arial"/>
          <w:szCs w:val="20"/>
        </w:rPr>
        <w:t>Temperatura wody (roztworu glikolu) na wlocie i wylocie parownika.</w:t>
      </w:r>
    </w:p>
    <w:p w14:paraId="496F6CE7" w14:textId="77777777" w:rsidR="005A0C59" w:rsidRPr="005A0C59" w:rsidRDefault="005A0C59">
      <w:pPr>
        <w:pStyle w:val="EPK-treopisu"/>
        <w:numPr>
          <w:ilvl w:val="1"/>
          <w:numId w:val="16"/>
        </w:numPr>
        <w:rPr>
          <w:rFonts w:cs="Arial"/>
          <w:szCs w:val="20"/>
        </w:rPr>
      </w:pPr>
      <w:r w:rsidRPr="005A0C59">
        <w:rPr>
          <w:rFonts w:cs="Arial"/>
          <w:szCs w:val="20"/>
        </w:rPr>
        <w:t>Ciśnienie i przepływ roztworu obiegowego.</w:t>
      </w:r>
    </w:p>
    <w:p w14:paraId="52B1C0F2" w14:textId="77777777" w:rsidR="005A0C59" w:rsidRPr="005A0C59" w:rsidRDefault="005A0C59">
      <w:pPr>
        <w:pStyle w:val="EPK-treopisu"/>
        <w:numPr>
          <w:ilvl w:val="1"/>
          <w:numId w:val="16"/>
        </w:numPr>
        <w:rPr>
          <w:rFonts w:cs="Arial"/>
          <w:szCs w:val="20"/>
        </w:rPr>
      </w:pPr>
      <w:r w:rsidRPr="005A0C59">
        <w:rPr>
          <w:rFonts w:cs="Arial"/>
          <w:szCs w:val="20"/>
        </w:rPr>
        <w:t>Ciśnienie parowania i skraplania czynnika chłodniczego.</w:t>
      </w:r>
    </w:p>
    <w:p w14:paraId="0843D464" w14:textId="77777777" w:rsidR="005A0C59" w:rsidRPr="005A0C59" w:rsidRDefault="005A0C59">
      <w:pPr>
        <w:pStyle w:val="EPK-treopisu"/>
        <w:numPr>
          <w:ilvl w:val="1"/>
          <w:numId w:val="16"/>
        </w:numPr>
        <w:rPr>
          <w:rFonts w:cs="Arial"/>
          <w:szCs w:val="20"/>
        </w:rPr>
      </w:pPr>
      <w:r w:rsidRPr="005A0C59">
        <w:rPr>
          <w:rFonts w:cs="Arial"/>
          <w:szCs w:val="20"/>
        </w:rPr>
        <w:t>Moc elektryczna sprężarki oraz całkowite zużycie energii elektrycznej.</w:t>
      </w:r>
    </w:p>
    <w:p w14:paraId="2D37B6F4" w14:textId="77777777" w:rsidR="005A0C59" w:rsidRPr="005A0C59" w:rsidRDefault="005A0C59">
      <w:pPr>
        <w:pStyle w:val="EPK-treopisu"/>
        <w:numPr>
          <w:ilvl w:val="1"/>
          <w:numId w:val="16"/>
        </w:numPr>
        <w:rPr>
          <w:rFonts w:cs="Arial"/>
          <w:szCs w:val="20"/>
        </w:rPr>
      </w:pPr>
      <w:r w:rsidRPr="005A0C59">
        <w:rPr>
          <w:rFonts w:cs="Arial"/>
          <w:szCs w:val="20"/>
        </w:rPr>
        <w:t>Licznik godzin pracy i liczba załączeń sprężarek.</w:t>
      </w:r>
    </w:p>
    <w:p w14:paraId="4D727213" w14:textId="77777777" w:rsidR="005A0C59" w:rsidRPr="005A0C59" w:rsidRDefault="005A0C59">
      <w:pPr>
        <w:pStyle w:val="EPK-treopisu"/>
        <w:numPr>
          <w:ilvl w:val="1"/>
          <w:numId w:val="16"/>
        </w:numPr>
        <w:rPr>
          <w:rFonts w:cs="Arial"/>
          <w:szCs w:val="20"/>
        </w:rPr>
      </w:pPr>
      <w:r w:rsidRPr="005A0C59">
        <w:rPr>
          <w:rFonts w:cs="Arial"/>
          <w:szCs w:val="20"/>
        </w:rPr>
        <w:t>Rejestr alarmów i zdarzeń.</w:t>
      </w:r>
    </w:p>
    <w:p w14:paraId="3A8F2F06" w14:textId="77777777" w:rsidR="005A0C59" w:rsidRPr="005A0C59" w:rsidRDefault="005A0C59">
      <w:pPr>
        <w:pStyle w:val="EPK-treopisu"/>
        <w:numPr>
          <w:ilvl w:val="0"/>
          <w:numId w:val="16"/>
        </w:numPr>
        <w:rPr>
          <w:rFonts w:cs="Arial"/>
          <w:szCs w:val="20"/>
        </w:rPr>
      </w:pPr>
      <w:r w:rsidRPr="005A0C59">
        <w:rPr>
          <w:rFonts w:cs="Arial"/>
          <w:szCs w:val="20"/>
        </w:rPr>
        <w:t>Standard sterowania</w:t>
      </w:r>
    </w:p>
    <w:p w14:paraId="220BD724" w14:textId="77777777" w:rsidR="005A0C59" w:rsidRPr="005A0C59" w:rsidRDefault="005A0C59">
      <w:pPr>
        <w:pStyle w:val="EPK-treopisu"/>
        <w:numPr>
          <w:ilvl w:val="1"/>
          <w:numId w:val="16"/>
        </w:numPr>
        <w:rPr>
          <w:rFonts w:cs="Arial"/>
          <w:szCs w:val="20"/>
        </w:rPr>
      </w:pPr>
      <w:r w:rsidRPr="005A0C59">
        <w:rPr>
          <w:rFonts w:cs="Arial"/>
          <w:szCs w:val="20"/>
        </w:rPr>
        <w:t>Regulacja temperatury wylotowej roztworu glikolu.</w:t>
      </w:r>
    </w:p>
    <w:p w14:paraId="3B495160" w14:textId="77777777" w:rsidR="005A0C59" w:rsidRPr="005A0C59" w:rsidRDefault="005A0C59">
      <w:pPr>
        <w:pStyle w:val="EPK-treopisu"/>
        <w:numPr>
          <w:ilvl w:val="1"/>
          <w:numId w:val="16"/>
        </w:numPr>
        <w:rPr>
          <w:rFonts w:cs="Arial"/>
          <w:szCs w:val="20"/>
        </w:rPr>
      </w:pPr>
      <w:r w:rsidRPr="005A0C59">
        <w:rPr>
          <w:rFonts w:cs="Arial"/>
          <w:szCs w:val="20"/>
        </w:rPr>
        <w:t>Możliwość zadawania temperatury zadanej lokalnie i z poziomu systemu DCS.</w:t>
      </w:r>
    </w:p>
    <w:p w14:paraId="06C3ACCA" w14:textId="77777777" w:rsidR="005A0C59" w:rsidRPr="005A0C59" w:rsidRDefault="005A0C59">
      <w:pPr>
        <w:pStyle w:val="EPK-treopisu"/>
        <w:numPr>
          <w:ilvl w:val="1"/>
          <w:numId w:val="16"/>
        </w:numPr>
        <w:rPr>
          <w:rFonts w:cs="Arial"/>
          <w:szCs w:val="20"/>
        </w:rPr>
      </w:pPr>
      <w:r w:rsidRPr="005A0C59">
        <w:rPr>
          <w:rFonts w:cs="Arial"/>
          <w:szCs w:val="20"/>
        </w:rPr>
        <w:t>Sterowanie sekwencyjne sprężarkami/wentylatorami oraz płynna modulacja wydajności.</w:t>
      </w:r>
    </w:p>
    <w:p w14:paraId="1BC87DDA" w14:textId="77777777" w:rsidR="005A0C59" w:rsidRPr="005A0C59" w:rsidRDefault="005A0C59">
      <w:pPr>
        <w:pStyle w:val="EPK-treopisu"/>
        <w:numPr>
          <w:ilvl w:val="1"/>
          <w:numId w:val="16"/>
        </w:numPr>
        <w:rPr>
          <w:rFonts w:cs="Arial"/>
          <w:szCs w:val="20"/>
        </w:rPr>
      </w:pPr>
      <w:r w:rsidRPr="005A0C59">
        <w:rPr>
          <w:rFonts w:cs="Arial"/>
          <w:szCs w:val="20"/>
        </w:rPr>
        <w:t>Tryby pracy: lokalny/zdalny, normalny/awaryjny.</w:t>
      </w:r>
    </w:p>
    <w:p w14:paraId="7590DE12" w14:textId="77777777" w:rsidR="005A0C59" w:rsidRPr="005A0C59" w:rsidRDefault="005A0C59">
      <w:pPr>
        <w:pStyle w:val="EPK-treopisu"/>
        <w:numPr>
          <w:ilvl w:val="0"/>
          <w:numId w:val="16"/>
        </w:numPr>
        <w:rPr>
          <w:rFonts w:cs="Arial"/>
          <w:szCs w:val="20"/>
        </w:rPr>
      </w:pPr>
      <w:r w:rsidRPr="005A0C59">
        <w:rPr>
          <w:rFonts w:cs="Arial"/>
          <w:szCs w:val="20"/>
        </w:rPr>
        <w:t>Wyposażenie dodatkowe</w:t>
      </w:r>
    </w:p>
    <w:p w14:paraId="51A45C7D" w14:textId="77777777" w:rsidR="005A0C59" w:rsidRPr="005A0C59" w:rsidRDefault="005A0C59">
      <w:pPr>
        <w:pStyle w:val="EPK-treopisu"/>
        <w:numPr>
          <w:ilvl w:val="1"/>
          <w:numId w:val="16"/>
        </w:numPr>
        <w:rPr>
          <w:rFonts w:cs="Arial"/>
          <w:szCs w:val="20"/>
        </w:rPr>
      </w:pPr>
      <w:r w:rsidRPr="005A0C59">
        <w:rPr>
          <w:rFonts w:cs="Arial"/>
          <w:szCs w:val="20"/>
        </w:rPr>
        <w:t>Wskaźniki lokalne (manometry, termometry na głównych liniach wodnych).</w:t>
      </w:r>
    </w:p>
    <w:p w14:paraId="297CFC4E" w14:textId="77777777" w:rsidR="005A0C59" w:rsidRPr="005A0C59" w:rsidRDefault="005A0C59">
      <w:pPr>
        <w:pStyle w:val="EPK-treopisu"/>
        <w:numPr>
          <w:ilvl w:val="1"/>
          <w:numId w:val="16"/>
        </w:numPr>
        <w:rPr>
          <w:rFonts w:cs="Arial"/>
          <w:szCs w:val="20"/>
        </w:rPr>
      </w:pPr>
      <w:r w:rsidRPr="005A0C59">
        <w:rPr>
          <w:rFonts w:cs="Arial"/>
          <w:szCs w:val="20"/>
        </w:rPr>
        <w:t xml:space="preserve">Czujnik niskiej temperatury parownika (ochrona </w:t>
      </w:r>
      <w:proofErr w:type="spellStart"/>
      <w:r w:rsidRPr="005A0C59">
        <w:rPr>
          <w:rFonts w:cs="Arial"/>
          <w:szCs w:val="20"/>
        </w:rPr>
        <w:t>przeciwzamrożeniowa</w:t>
      </w:r>
      <w:proofErr w:type="spellEnd"/>
      <w:r w:rsidRPr="005A0C59">
        <w:rPr>
          <w:rFonts w:cs="Arial"/>
          <w:szCs w:val="20"/>
        </w:rPr>
        <w:t>).</w:t>
      </w:r>
    </w:p>
    <w:p w14:paraId="3AE80E75" w14:textId="77777777" w:rsidR="005A0C59" w:rsidRPr="005A0C59" w:rsidRDefault="005A0C59">
      <w:pPr>
        <w:pStyle w:val="EPK-treopisu"/>
        <w:numPr>
          <w:ilvl w:val="1"/>
          <w:numId w:val="16"/>
        </w:numPr>
        <w:rPr>
          <w:rFonts w:cs="Arial"/>
          <w:szCs w:val="20"/>
        </w:rPr>
      </w:pPr>
      <w:r w:rsidRPr="005A0C59">
        <w:rPr>
          <w:rFonts w:cs="Arial"/>
          <w:szCs w:val="20"/>
        </w:rPr>
        <w:t>Automatyczny odpowietrznik na najwyższym punkcie instalacji wodnej.</w:t>
      </w:r>
    </w:p>
    <w:p w14:paraId="737F7B56" w14:textId="77777777" w:rsidR="005A0C59" w:rsidRPr="005A0C59" w:rsidRDefault="005A0C59">
      <w:pPr>
        <w:pStyle w:val="EPK-treopisu"/>
        <w:numPr>
          <w:ilvl w:val="1"/>
          <w:numId w:val="16"/>
        </w:numPr>
        <w:rPr>
          <w:rFonts w:cs="Arial"/>
          <w:szCs w:val="20"/>
        </w:rPr>
      </w:pPr>
      <w:r w:rsidRPr="005A0C59">
        <w:rPr>
          <w:rFonts w:cs="Arial"/>
          <w:szCs w:val="20"/>
        </w:rPr>
        <w:t>Możliwość ręcznego obejścia (by-pass) pomp obiegowych.</w:t>
      </w:r>
    </w:p>
    <w:p w14:paraId="7CAB9477" w14:textId="77777777" w:rsidR="005A0C59" w:rsidRPr="005A0C59" w:rsidRDefault="005A0C59">
      <w:pPr>
        <w:pStyle w:val="EPK-treopisu"/>
        <w:numPr>
          <w:ilvl w:val="1"/>
          <w:numId w:val="16"/>
        </w:numPr>
        <w:rPr>
          <w:rFonts w:cs="Arial"/>
          <w:szCs w:val="20"/>
        </w:rPr>
      </w:pPr>
      <w:r w:rsidRPr="005A0C59">
        <w:rPr>
          <w:rFonts w:cs="Arial"/>
          <w:szCs w:val="20"/>
        </w:rPr>
        <w:t>Dokumentacja techniczno-ruchowa (DTR) oraz lista części zamiennych.</w:t>
      </w:r>
    </w:p>
    <w:p w14:paraId="5D6B8DBE" w14:textId="77777777" w:rsidR="005A0C59" w:rsidRPr="002E5D30" w:rsidRDefault="005A0C59" w:rsidP="005A0C59">
      <w:pPr>
        <w:pStyle w:val="EPK-treopisu"/>
        <w:rPr>
          <w:rFonts w:cs="Arial"/>
          <w:b/>
          <w:bCs/>
          <w:szCs w:val="20"/>
        </w:rPr>
      </w:pPr>
      <w:r w:rsidRPr="002E5D30">
        <w:rPr>
          <w:rFonts w:cs="Arial"/>
          <w:b/>
          <w:bCs/>
          <w:szCs w:val="20"/>
        </w:rPr>
        <w:t>Granice dostaw</w:t>
      </w:r>
    </w:p>
    <w:p w14:paraId="02299D40" w14:textId="77777777" w:rsidR="005A0C59" w:rsidRPr="005A0C59" w:rsidRDefault="005A0C59">
      <w:pPr>
        <w:pStyle w:val="EPK-treopisu"/>
        <w:numPr>
          <w:ilvl w:val="0"/>
          <w:numId w:val="17"/>
        </w:numPr>
        <w:rPr>
          <w:rFonts w:cs="Arial"/>
          <w:szCs w:val="20"/>
        </w:rPr>
      </w:pPr>
      <w:r w:rsidRPr="005A0C59">
        <w:rPr>
          <w:rFonts w:cs="Arial"/>
          <w:szCs w:val="20"/>
        </w:rPr>
        <w:t>Dla branży mechanicznej – kołnierze przyłączeniowe wody (roztworu glikolu) na wlocie i wylocie.</w:t>
      </w:r>
    </w:p>
    <w:p w14:paraId="118250F5" w14:textId="77777777" w:rsidR="005A0C59" w:rsidRPr="005A0C59" w:rsidRDefault="005A0C59">
      <w:pPr>
        <w:pStyle w:val="EPK-treopisu"/>
        <w:numPr>
          <w:ilvl w:val="0"/>
          <w:numId w:val="17"/>
        </w:numPr>
        <w:rPr>
          <w:rFonts w:cs="Arial"/>
          <w:szCs w:val="20"/>
        </w:rPr>
      </w:pPr>
      <w:r w:rsidRPr="005A0C59">
        <w:rPr>
          <w:rFonts w:cs="Arial"/>
          <w:szCs w:val="20"/>
        </w:rPr>
        <w:t>Dla branży elektrycznej i automatycznej – przyłącza wewnątrz skrzynki.</w:t>
      </w:r>
    </w:p>
    <w:p w14:paraId="4F687D07" w14:textId="77777777" w:rsidR="005A0C59" w:rsidRPr="005A0C59" w:rsidRDefault="005A0C59">
      <w:pPr>
        <w:pStyle w:val="EPK-treopisu"/>
        <w:numPr>
          <w:ilvl w:val="0"/>
          <w:numId w:val="17"/>
        </w:numPr>
        <w:rPr>
          <w:rFonts w:cs="Arial"/>
          <w:szCs w:val="20"/>
        </w:rPr>
      </w:pPr>
      <w:r w:rsidRPr="005A0C59">
        <w:rPr>
          <w:rFonts w:cs="Arial"/>
          <w:szCs w:val="20"/>
        </w:rPr>
        <w:t xml:space="preserve">Dla branży budowlanej – punkty posadowienia ramy wsporczej na posadzce. </w:t>
      </w:r>
    </w:p>
    <w:p w14:paraId="511D2C4C" w14:textId="77777777" w:rsidR="002E5D30" w:rsidRDefault="002E5D30">
      <w:pPr>
        <w:rPr>
          <w:rFonts w:eastAsia="CG Times" w:cs="Arial"/>
          <w:b/>
          <w:szCs w:val="20"/>
          <w:lang w:val="x-none" w:eastAsia="x-none"/>
        </w:rPr>
      </w:pPr>
      <w:bookmarkStart w:id="46" w:name="_Toc207861969"/>
      <w:bookmarkStart w:id="47" w:name="_Toc501198897"/>
      <w:r>
        <w:rPr>
          <w:rFonts w:cs="Arial"/>
          <w:b/>
          <w:szCs w:val="20"/>
        </w:rPr>
        <w:br w:type="page"/>
      </w:r>
    </w:p>
    <w:p w14:paraId="662DC2F1" w14:textId="33F4CB04" w:rsidR="005A0C59" w:rsidRPr="005A0C59" w:rsidRDefault="005A0C59" w:rsidP="002E5D30">
      <w:pPr>
        <w:pStyle w:val="EPK-nagwek2"/>
      </w:pPr>
      <w:bookmarkStart w:id="48" w:name="_Toc209794831"/>
      <w:r w:rsidRPr="005A0C59">
        <w:lastRenderedPageBreak/>
        <w:t>Wymiennik</w:t>
      </w:r>
      <w:bookmarkEnd w:id="46"/>
      <w:bookmarkEnd w:id="48"/>
      <w:r w:rsidRPr="005A0C59">
        <w:t xml:space="preserve"> </w:t>
      </w:r>
    </w:p>
    <w:p w14:paraId="049C9309" w14:textId="77777777" w:rsidR="005A0C59" w:rsidRPr="005A0C59" w:rsidRDefault="005A0C59" w:rsidP="005A0C59">
      <w:pPr>
        <w:pStyle w:val="EPK-treopisu"/>
        <w:rPr>
          <w:rFonts w:cs="Arial"/>
          <w:szCs w:val="20"/>
        </w:rPr>
      </w:pPr>
      <w:r w:rsidRPr="005A0C59">
        <w:rPr>
          <w:rFonts w:cs="Arial"/>
          <w:szCs w:val="20"/>
        </w:rPr>
        <w:t>Ze względu na to, że instalacja objęta niniejszym opracowaniem, w skrajnych przypadkach powinna stanowić pełną rezerwę dla pracującego układu zewnętrznego wody ruchowej, przewiduje się zabudowę wymiennika ciepła tego samego typu jakie są aktualnie eksploatowane.</w:t>
      </w:r>
    </w:p>
    <w:p w14:paraId="05C180F0" w14:textId="31325242" w:rsidR="005A0C59" w:rsidRPr="005A0C59" w:rsidRDefault="005A0C59" w:rsidP="005A0C59">
      <w:pPr>
        <w:pStyle w:val="EPK-treopisu"/>
        <w:rPr>
          <w:rFonts w:cs="Arial"/>
          <w:szCs w:val="20"/>
        </w:rPr>
      </w:pPr>
      <w:r w:rsidRPr="005A0C59">
        <w:rPr>
          <w:rFonts w:cs="Arial"/>
          <w:szCs w:val="20"/>
        </w:rPr>
        <w:t>Z uwagi na odmienny charakter medium (roztwór glikolu zamiast wody) zastosowanie wymiennika identycznego jak w układzie istniejącym nie jest możliwe. Roztwór glikolu charakteryzuje się innymi właściwościami fizycznymi – m.in. niższym ciepłem właściwym i wyższą lepkością – co wymaga odpowiedniego dostosowania powierzchni wymiany ciepła.</w:t>
      </w:r>
    </w:p>
    <w:tbl>
      <w:tblPr>
        <w:tblStyle w:val="Tabela-Siatka"/>
        <w:tblW w:w="0" w:type="auto"/>
        <w:tblBorders>
          <w:top w:val="single" w:sz="12" w:space="0" w:color="996633"/>
          <w:left w:val="single" w:sz="12" w:space="0" w:color="996633"/>
          <w:bottom w:val="single" w:sz="12" w:space="0" w:color="996633"/>
          <w:right w:val="single" w:sz="12" w:space="0" w:color="996633"/>
          <w:insideH w:val="dotted" w:sz="4" w:space="0" w:color="auto"/>
          <w:insideV w:val="dotted" w:sz="4" w:space="0" w:color="auto"/>
        </w:tblBorders>
        <w:tblLook w:val="04A0" w:firstRow="1" w:lastRow="0" w:firstColumn="1" w:lastColumn="0" w:noHBand="0" w:noVBand="1"/>
      </w:tblPr>
      <w:tblGrid>
        <w:gridCol w:w="4248"/>
        <w:gridCol w:w="1417"/>
        <w:gridCol w:w="2197"/>
        <w:gridCol w:w="2198"/>
      </w:tblGrid>
      <w:tr w:rsidR="005A0C59" w:rsidRPr="005A0C59" w14:paraId="21DACA41" w14:textId="77777777" w:rsidTr="00813263">
        <w:trPr>
          <w:trHeight w:val="170"/>
        </w:trPr>
        <w:tc>
          <w:tcPr>
            <w:tcW w:w="4248" w:type="dxa"/>
            <w:vAlign w:val="center"/>
            <w:hideMark/>
          </w:tcPr>
          <w:p w14:paraId="6B7C214B" w14:textId="77777777" w:rsidR="005A0C59" w:rsidRPr="005A0C59" w:rsidRDefault="005A0C59" w:rsidP="005A0C59">
            <w:pPr>
              <w:pStyle w:val="EPK-treopisu"/>
              <w:rPr>
                <w:rFonts w:cs="Arial"/>
                <w:szCs w:val="20"/>
              </w:rPr>
            </w:pPr>
            <w:r w:rsidRPr="005A0C59">
              <w:rPr>
                <w:rFonts w:cs="Arial"/>
                <w:szCs w:val="20"/>
              </w:rPr>
              <w:t>Czynniki</w:t>
            </w:r>
          </w:p>
        </w:tc>
        <w:tc>
          <w:tcPr>
            <w:tcW w:w="1417" w:type="dxa"/>
            <w:vAlign w:val="center"/>
            <w:hideMark/>
          </w:tcPr>
          <w:p w14:paraId="14163D99" w14:textId="77777777" w:rsidR="005A0C59" w:rsidRPr="005A0C59" w:rsidRDefault="005A0C59" w:rsidP="005A0C59">
            <w:pPr>
              <w:pStyle w:val="EPK-treopisu"/>
              <w:rPr>
                <w:rFonts w:cs="Arial"/>
                <w:szCs w:val="20"/>
              </w:rPr>
            </w:pPr>
          </w:p>
        </w:tc>
        <w:tc>
          <w:tcPr>
            <w:tcW w:w="2197" w:type="dxa"/>
            <w:vAlign w:val="center"/>
            <w:hideMark/>
          </w:tcPr>
          <w:p w14:paraId="3445DA18" w14:textId="77777777" w:rsidR="005A0C59" w:rsidRPr="005A0C59" w:rsidRDefault="005A0C59" w:rsidP="00813263">
            <w:pPr>
              <w:pStyle w:val="EPK-treopisu"/>
              <w:jc w:val="center"/>
              <w:rPr>
                <w:rFonts w:cs="Arial"/>
                <w:szCs w:val="20"/>
              </w:rPr>
            </w:pPr>
            <w:r w:rsidRPr="005A0C59">
              <w:rPr>
                <w:rFonts w:cs="Arial"/>
                <w:szCs w:val="20"/>
              </w:rPr>
              <w:t>Roztwór wodny glikolu 40%</w:t>
            </w:r>
          </w:p>
        </w:tc>
        <w:tc>
          <w:tcPr>
            <w:tcW w:w="2198" w:type="dxa"/>
            <w:vAlign w:val="center"/>
            <w:hideMark/>
          </w:tcPr>
          <w:p w14:paraId="76CC9771" w14:textId="77777777" w:rsidR="005A0C59" w:rsidRPr="005A0C59" w:rsidRDefault="005A0C59" w:rsidP="00813263">
            <w:pPr>
              <w:pStyle w:val="EPK-treopisu"/>
              <w:jc w:val="center"/>
              <w:rPr>
                <w:rFonts w:cs="Arial"/>
                <w:szCs w:val="20"/>
              </w:rPr>
            </w:pPr>
            <w:r w:rsidRPr="005A0C59">
              <w:rPr>
                <w:rFonts w:cs="Arial"/>
                <w:szCs w:val="20"/>
              </w:rPr>
              <w:t>Woda</w:t>
            </w:r>
          </w:p>
        </w:tc>
      </w:tr>
      <w:tr w:rsidR="007377DB" w:rsidRPr="005A0C59" w14:paraId="75B618B5" w14:textId="77777777" w:rsidTr="00813263">
        <w:trPr>
          <w:trHeight w:val="170"/>
        </w:trPr>
        <w:tc>
          <w:tcPr>
            <w:tcW w:w="4248" w:type="dxa"/>
            <w:vAlign w:val="center"/>
          </w:tcPr>
          <w:p w14:paraId="34479C6B" w14:textId="0CB00304" w:rsidR="007377DB" w:rsidRPr="005A0C59" w:rsidRDefault="007377DB" w:rsidP="005A0C59">
            <w:pPr>
              <w:pStyle w:val="EPK-treopisu"/>
              <w:rPr>
                <w:rFonts w:cs="Arial"/>
                <w:szCs w:val="20"/>
              </w:rPr>
            </w:pPr>
            <w:r>
              <w:rPr>
                <w:rFonts w:cs="Arial"/>
                <w:szCs w:val="20"/>
              </w:rPr>
              <w:t>Moc nominalna</w:t>
            </w:r>
          </w:p>
        </w:tc>
        <w:tc>
          <w:tcPr>
            <w:tcW w:w="1417" w:type="dxa"/>
            <w:vAlign w:val="center"/>
          </w:tcPr>
          <w:p w14:paraId="3A487276" w14:textId="0CB97E84" w:rsidR="007377DB" w:rsidRPr="005A0C59" w:rsidRDefault="007377DB" w:rsidP="005A0C59">
            <w:pPr>
              <w:pStyle w:val="EPK-treopisu"/>
              <w:rPr>
                <w:rFonts w:cs="Arial"/>
                <w:szCs w:val="20"/>
              </w:rPr>
            </w:pPr>
            <w:r>
              <w:rPr>
                <w:rFonts w:cs="Arial"/>
                <w:szCs w:val="20"/>
              </w:rPr>
              <w:t>kW</w:t>
            </w:r>
          </w:p>
        </w:tc>
        <w:tc>
          <w:tcPr>
            <w:tcW w:w="4395" w:type="dxa"/>
            <w:gridSpan w:val="2"/>
            <w:vAlign w:val="center"/>
          </w:tcPr>
          <w:p w14:paraId="4C4106FE" w14:textId="248316EF" w:rsidR="007377DB" w:rsidRPr="005A0C59" w:rsidRDefault="007377DB" w:rsidP="00813263">
            <w:pPr>
              <w:pStyle w:val="EPK-treopisu"/>
              <w:jc w:val="center"/>
              <w:rPr>
                <w:rFonts w:cs="Arial"/>
                <w:szCs w:val="20"/>
              </w:rPr>
            </w:pPr>
            <w:r>
              <w:rPr>
                <w:rFonts w:cs="Arial"/>
                <w:szCs w:val="20"/>
              </w:rPr>
              <w:t>2 100</w:t>
            </w:r>
          </w:p>
        </w:tc>
      </w:tr>
      <w:tr w:rsidR="007377DB" w:rsidRPr="005A0C59" w14:paraId="6BEF3F7D" w14:textId="77777777" w:rsidTr="00813263">
        <w:trPr>
          <w:trHeight w:val="170"/>
        </w:trPr>
        <w:tc>
          <w:tcPr>
            <w:tcW w:w="4248" w:type="dxa"/>
            <w:vAlign w:val="center"/>
          </w:tcPr>
          <w:p w14:paraId="213E0F70" w14:textId="3B555C5B" w:rsidR="007377DB" w:rsidRDefault="007377DB" w:rsidP="00813263">
            <w:pPr>
              <w:pStyle w:val="EPK-treopisu"/>
              <w:rPr>
                <w:rFonts w:cs="Arial"/>
                <w:szCs w:val="20"/>
              </w:rPr>
            </w:pPr>
            <w:r>
              <w:rPr>
                <w:rFonts w:cs="Arial"/>
                <w:szCs w:val="20"/>
              </w:rPr>
              <w:t xml:space="preserve">Moc maksymalna </w:t>
            </w:r>
            <w:r w:rsidRPr="007377DB">
              <w:rPr>
                <w:rFonts w:cs="Arial"/>
                <w:sz w:val="16"/>
                <w:szCs w:val="16"/>
              </w:rPr>
              <w:t>(na potrzeby określenia rezerwy powierzchni wymiennika)</w:t>
            </w:r>
          </w:p>
        </w:tc>
        <w:tc>
          <w:tcPr>
            <w:tcW w:w="1417" w:type="dxa"/>
            <w:vAlign w:val="center"/>
          </w:tcPr>
          <w:p w14:paraId="64E30A23" w14:textId="33FB5BF9" w:rsidR="007377DB" w:rsidRDefault="007377DB" w:rsidP="005A0C59">
            <w:pPr>
              <w:pStyle w:val="EPK-treopisu"/>
              <w:rPr>
                <w:rFonts w:cs="Arial"/>
                <w:szCs w:val="20"/>
              </w:rPr>
            </w:pPr>
            <w:proofErr w:type="spellStart"/>
            <w:r>
              <w:rPr>
                <w:rFonts w:cs="Arial"/>
                <w:szCs w:val="20"/>
              </w:rPr>
              <w:t>Kw</w:t>
            </w:r>
            <w:proofErr w:type="spellEnd"/>
          </w:p>
        </w:tc>
        <w:tc>
          <w:tcPr>
            <w:tcW w:w="4395" w:type="dxa"/>
            <w:gridSpan w:val="2"/>
            <w:vAlign w:val="center"/>
          </w:tcPr>
          <w:p w14:paraId="7508C15F" w14:textId="5413937F" w:rsidR="007377DB" w:rsidRDefault="007377DB" w:rsidP="00813263">
            <w:pPr>
              <w:pStyle w:val="EPK-treopisu"/>
              <w:jc w:val="center"/>
              <w:rPr>
                <w:rFonts w:cs="Arial"/>
                <w:szCs w:val="20"/>
              </w:rPr>
            </w:pPr>
            <w:r>
              <w:rPr>
                <w:rFonts w:cs="Arial"/>
                <w:szCs w:val="20"/>
              </w:rPr>
              <w:t>2 500</w:t>
            </w:r>
          </w:p>
        </w:tc>
      </w:tr>
      <w:tr w:rsidR="005A0C59" w:rsidRPr="005A0C59" w14:paraId="613FC68C" w14:textId="77777777" w:rsidTr="00813263">
        <w:trPr>
          <w:trHeight w:val="170"/>
        </w:trPr>
        <w:tc>
          <w:tcPr>
            <w:tcW w:w="4248" w:type="dxa"/>
            <w:vAlign w:val="center"/>
            <w:hideMark/>
          </w:tcPr>
          <w:p w14:paraId="618DF15C" w14:textId="77777777" w:rsidR="005A0C59" w:rsidRPr="005A0C59" w:rsidRDefault="005A0C59" w:rsidP="005A0C59">
            <w:pPr>
              <w:pStyle w:val="EPK-treopisu"/>
              <w:rPr>
                <w:rFonts w:cs="Arial"/>
                <w:szCs w:val="20"/>
              </w:rPr>
            </w:pPr>
            <w:r w:rsidRPr="005A0C59">
              <w:rPr>
                <w:rFonts w:cs="Arial"/>
                <w:szCs w:val="20"/>
              </w:rPr>
              <w:t>Temperatura wlot -&gt; wylot</w:t>
            </w:r>
          </w:p>
        </w:tc>
        <w:tc>
          <w:tcPr>
            <w:tcW w:w="1417" w:type="dxa"/>
            <w:vAlign w:val="center"/>
            <w:hideMark/>
          </w:tcPr>
          <w:p w14:paraId="1D7136C8" w14:textId="77777777" w:rsidR="005A0C59" w:rsidRPr="005A0C59" w:rsidRDefault="005A0C59" w:rsidP="005A0C59">
            <w:pPr>
              <w:pStyle w:val="EPK-treopisu"/>
              <w:rPr>
                <w:rFonts w:cs="Arial"/>
                <w:szCs w:val="20"/>
              </w:rPr>
            </w:pPr>
            <w:r w:rsidRPr="005A0C59">
              <w:rPr>
                <w:rFonts w:cs="Arial"/>
                <w:szCs w:val="20"/>
              </w:rPr>
              <w:sym w:font="Symbol" w:char="F0B0"/>
            </w:r>
            <w:r w:rsidRPr="005A0C59">
              <w:rPr>
                <w:rFonts w:cs="Arial"/>
                <w:szCs w:val="20"/>
              </w:rPr>
              <w:t>C</w:t>
            </w:r>
          </w:p>
        </w:tc>
        <w:tc>
          <w:tcPr>
            <w:tcW w:w="2197" w:type="dxa"/>
            <w:vAlign w:val="center"/>
            <w:hideMark/>
          </w:tcPr>
          <w:p w14:paraId="1B4F60C3" w14:textId="650582CC" w:rsidR="005A0C59" w:rsidRPr="005A0C59" w:rsidRDefault="005A0C59" w:rsidP="00813263">
            <w:pPr>
              <w:pStyle w:val="EPK-treopisu"/>
              <w:jc w:val="center"/>
              <w:rPr>
                <w:rFonts w:cs="Arial"/>
                <w:szCs w:val="20"/>
              </w:rPr>
            </w:pPr>
            <w:r w:rsidRPr="005A0C59">
              <w:rPr>
                <w:rFonts w:cs="Arial"/>
                <w:szCs w:val="20"/>
              </w:rPr>
              <w:t>2</w:t>
            </w:r>
            <w:r w:rsidR="007377DB">
              <w:rPr>
                <w:rFonts w:cs="Arial"/>
                <w:szCs w:val="20"/>
              </w:rPr>
              <w:t>7</w:t>
            </w:r>
            <w:r w:rsidRPr="005A0C59">
              <w:rPr>
                <w:rFonts w:cs="Arial"/>
                <w:szCs w:val="20"/>
              </w:rPr>
              <w:t xml:space="preserve">,00 -&gt; </w:t>
            </w:r>
            <w:r w:rsidR="007377DB">
              <w:rPr>
                <w:rFonts w:cs="Arial"/>
                <w:szCs w:val="20"/>
              </w:rPr>
              <w:t>32,00</w:t>
            </w:r>
          </w:p>
        </w:tc>
        <w:tc>
          <w:tcPr>
            <w:tcW w:w="2198" w:type="dxa"/>
            <w:vAlign w:val="center"/>
            <w:hideMark/>
          </w:tcPr>
          <w:p w14:paraId="4F3FE4F7" w14:textId="367B782F" w:rsidR="005A0C59" w:rsidRPr="005A0C59" w:rsidRDefault="007377DB" w:rsidP="00813263">
            <w:pPr>
              <w:pStyle w:val="EPK-treopisu"/>
              <w:jc w:val="center"/>
              <w:rPr>
                <w:rFonts w:cs="Arial"/>
                <w:szCs w:val="20"/>
              </w:rPr>
            </w:pPr>
            <w:r>
              <w:rPr>
                <w:rFonts w:cs="Arial"/>
                <w:szCs w:val="20"/>
              </w:rPr>
              <w:t>38,74</w:t>
            </w:r>
            <w:r w:rsidR="005A0C59" w:rsidRPr="005A0C59">
              <w:rPr>
                <w:rFonts w:cs="Arial"/>
                <w:szCs w:val="20"/>
              </w:rPr>
              <w:t xml:space="preserve"> -&gt; 32,00</w:t>
            </w:r>
          </w:p>
        </w:tc>
      </w:tr>
      <w:tr w:rsidR="005A0C59" w:rsidRPr="005A0C59" w14:paraId="1ECFBEF9" w14:textId="77777777" w:rsidTr="00813263">
        <w:trPr>
          <w:trHeight w:val="170"/>
        </w:trPr>
        <w:tc>
          <w:tcPr>
            <w:tcW w:w="4248" w:type="dxa"/>
            <w:vAlign w:val="center"/>
            <w:hideMark/>
          </w:tcPr>
          <w:p w14:paraId="66B0DB7F" w14:textId="77777777" w:rsidR="005A0C59" w:rsidRPr="005A0C59" w:rsidRDefault="005A0C59" w:rsidP="005A0C59">
            <w:pPr>
              <w:pStyle w:val="EPK-treopisu"/>
              <w:rPr>
                <w:rFonts w:cs="Arial"/>
                <w:szCs w:val="20"/>
              </w:rPr>
            </w:pPr>
            <w:r w:rsidRPr="005A0C59">
              <w:rPr>
                <w:rFonts w:cs="Arial"/>
                <w:szCs w:val="20"/>
              </w:rPr>
              <w:t>Wydatek masowy</w:t>
            </w:r>
          </w:p>
        </w:tc>
        <w:tc>
          <w:tcPr>
            <w:tcW w:w="1417" w:type="dxa"/>
            <w:vAlign w:val="center"/>
            <w:hideMark/>
          </w:tcPr>
          <w:p w14:paraId="29E193E5" w14:textId="77777777" w:rsidR="005A0C59" w:rsidRPr="005A0C59" w:rsidRDefault="005A0C59" w:rsidP="005A0C59">
            <w:pPr>
              <w:pStyle w:val="EPK-treopisu"/>
              <w:rPr>
                <w:rFonts w:cs="Arial"/>
                <w:szCs w:val="20"/>
              </w:rPr>
            </w:pPr>
            <w:r w:rsidRPr="005A0C59">
              <w:rPr>
                <w:rFonts w:cs="Arial"/>
                <w:szCs w:val="20"/>
              </w:rPr>
              <w:t>kg/s</w:t>
            </w:r>
          </w:p>
        </w:tc>
        <w:tc>
          <w:tcPr>
            <w:tcW w:w="2197" w:type="dxa"/>
            <w:vAlign w:val="center"/>
            <w:hideMark/>
          </w:tcPr>
          <w:p w14:paraId="4DF37C3A" w14:textId="04CF1889" w:rsidR="007377DB" w:rsidRPr="005A0C59" w:rsidRDefault="007377DB" w:rsidP="00813263">
            <w:pPr>
              <w:pStyle w:val="EPK-treopisu"/>
              <w:jc w:val="center"/>
              <w:rPr>
                <w:rFonts w:cs="Arial"/>
                <w:szCs w:val="20"/>
              </w:rPr>
            </w:pPr>
            <w:r>
              <w:rPr>
                <w:rFonts w:cs="Arial"/>
                <w:szCs w:val="20"/>
              </w:rPr>
              <w:t>112,82</w:t>
            </w:r>
          </w:p>
        </w:tc>
        <w:tc>
          <w:tcPr>
            <w:tcW w:w="2198" w:type="dxa"/>
            <w:vAlign w:val="center"/>
            <w:hideMark/>
          </w:tcPr>
          <w:p w14:paraId="10F19437" w14:textId="77777777" w:rsidR="005A0C59" w:rsidRPr="005A0C59" w:rsidRDefault="005A0C59" w:rsidP="00813263">
            <w:pPr>
              <w:pStyle w:val="EPK-treopisu"/>
              <w:jc w:val="center"/>
              <w:rPr>
                <w:rFonts w:cs="Arial"/>
                <w:szCs w:val="20"/>
              </w:rPr>
            </w:pPr>
            <w:r w:rsidRPr="005A0C59">
              <w:rPr>
                <w:rFonts w:cs="Arial"/>
                <w:szCs w:val="20"/>
              </w:rPr>
              <w:t>74,52</w:t>
            </w:r>
          </w:p>
        </w:tc>
      </w:tr>
      <w:tr w:rsidR="005A0C59" w:rsidRPr="005A0C59" w14:paraId="622A0F70" w14:textId="77777777" w:rsidTr="00813263">
        <w:trPr>
          <w:trHeight w:val="170"/>
        </w:trPr>
        <w:tc>
          <w:tcPr>
            <w:tcW w:w="4248" w:type="dxa"/>
            <w:vAlign w:val="center"/>
            <w:hideMark/>
          </w:tcPr>
          <w:p w14:paraId="22DE2AC1" w14:textId="77777777" w:rsidR="005A0C59" w:rsidRPr="005A0C59" w:rsidRDefault="005A0C59" w:rsidP="005A0C59">
            <w:pPr>
              <w:pStyle w:val="EPK-treopisu"/>
              <w:rPr>
                <w:rFonts w:cs="Arial"/>
                <w:szCs w:val="20"/>
              </w:rPr>
            </w:pPr>
            <w:r w:rsidRPr="005A0C59">
              <w:rPr>
                <w:rFonts w:cs="Arial"/>
                <w:szCs w:val="20"/>
              </w:rPr>
              <w:t>Gęstość</w:t>
            </w:r>
          </w:p>
        </w:tc>
        <w:tc>
          <w:tcPr>
            <w:tcW w:w="1417" w:type="dxa"/>
            <w:vAlign w:val="center"/>
            <w:hideMark/>
          </w:tcPr>
          <w:p w14:paraId="401AEEDA" w14:textId="77777777" w:rsidR="005A0C59" w:rsidRPr="005A0C59" w:rsidRDefault="005A0C59" w:rsidP="005A0C59">
            <w:pPr>
              <w:pStyle w:val="EPK-treopisu"/>
              <w:rPr>
                <w:rFonts w:cs="Arial"/>
                <w:szCs w:val="20"/>
              </w:rPr>
            </w:pPr>
            <w:r w:rsidRPr="005A0C59">
              <w:rPr>
                <w:rFonts w:cs="Arial"/>
                <w:szCs w:val="20"/>
              </w:rPr>
              <w:t>kg/m</w:t>
            </w:r>
            <w:r w:rsidRPr="005A0C59">
              <w:rPr>
                <w:rFonts w:cs="Arial"/>
                <w:szCs w:val="20"/>
                <w:vertAlign w:val="superscript"/>
              </w:rPr>
              <w:t>3</w:t>
            </w:r>
          </w:p>
        </w:tc>
        <w:tc>
          <w:tcPr>
            <w:tcW w:w="2197" w:type="dxa"/>
            <w:vAlign w:val="center"/>
            <w:hideMark/>
          </w:tcPr>
          <w:p w14:paraId="6449F8A2" w14:textId="77777777" w:rsidR="005A0C59" w:rsidRPr="005A0C59" w:rsidRDefault="005A0C59" w:rsidP="00813263">
            <w:pPr>
              <w:pStyle w:val="EPK-treopisu"/>
              <w:jc w:val="center"/>
              <w:rPr>
                <w:rFonts w:cs="Arial"/>
                <w:szCs w:val="20"/>
              </w:rPr>
            </w:pPr>
            <w:r w:rsidRPr="005A0C59">
              <w:rPr>
                <w:rFonts w:cs="Arial"/>
                <w:szCs w:val="20"/>
              </w:rPr>
              <w:t>1029.40</w:t>
            </w:r>
          </w:p>
        </w:tc>
        <w:tc>
          <w:tcPr>
            <w:tcW w:w="2198" w:type="dxa"/>
            <w:vAlign w:val="center"/>
            <w:hideMark/>
          </w:tcPr>
          <w:p w14:paraId="04D45E15" w14:textId="77777777" w:rsidR="005A0C59" w:rsidRPr="005A0C59" w:rsidRDefault="005A0C59" w:rsidP="00813263">
            <w:pPr>
              <w:pStyle w:val="EPK-treopisu"/>
              <w:jc w:val="center"/>
              <w:rPr>
                <w:rFonts w:cs="Arial"/>
                <w:szCs w:val="20"/>
              </w:rPr>
            </w:pPr>
            <w:r w:rsidRPr="005A0C59">
              <w:rPr>
                <w:rFonts w:cs="Arial"/>
                <w:szCs w:val="20"/>
              </w:rPr>
              <w:t>993,62</w:t>
            </w:r>
          </w:p>
        </w:tc>
      </w:tr>
      <w:tr w:rsidR="005A0C59" w:rsidRPr="005A0C59" w14:paraId="7F7666E6" w14:textId="77777777" w:rsidTr="00813263">
        <w:trPr>
          <w:trHeight w:val="170"/>
        </w:trPr>
        <w:tc>
          <w:tcPr>
            <w:tcW w:w="4248" w:type="dxa"/>
            <w:vAlign w:val="center"/>
            <w:hideMark/>
          </w:tcPr>
          <w:p w14:paraId="029F244B" w14:textId="77777777" w:rsidR="005A0C59" w:rsidRPr="005A0C59" w:rsidRDefault="005A0C59" w:rsidP="005A0C59">
            <w:pPr>
              <w:pStyle w:val="EPK-treopisu"/>
              <w:rPr>
                <w:rFonts w:cs="Arial"/>
                <w:szCs w:val="20"/>
              </w:rPr>
            </w:pPr>
            <w:r w:rsidRPr="005A0C59">
              <w:rPr>
                <w:rFonts w:cs="Arial"/>
                <w:szCs w:val="20"/>
              </w:rPr>
              <w:t>Ciepło właściwe</w:t>
            </w:r>
          </w:p>
        </w:tc>
        <w:tc>
          <w:tcPr>
            <w:tcW w:w="1417" w:type="dxa"/>
            <w:vAlign w:val="center"/>
            <w:hideMark/>
          </w:tcPr>
          <w:p w14:paraId="2E3FF43D" w14:textId="77777777" w:rsidR="005A0C59" w:rsidRPr="005A0C59" w:rsidRDefault="005A0C59" w:rsidP="005A0C59">
            <w:pPr>
              <w:pStyle w:val="EPK-treopisu"/>
              <w:rPr>
                <w:rFonts w:cs="Arial"/>
                <w:szCs w:val="20"/>
              </w:rPr>
            </w:pPr>
            <w:r w:rsidRPr="005A0C59">
              <w:rPr>
                <w:rFonts w:cs="Arial"/>
                <w:szCs w:val="20"/>
              </w:rPr>
              <w:t>J / (kg*K)</w:t>
            </w:r>
          </w:p>
        </w:tc>
        <w:tc>
          <w:tcPr>
            <w:tcW w:w="2197" w:type="dxa"/>
            <w:vAlign w:val="center"/>
            <w:hideMark/>
          </w:tcPr>
          <w:p w14:paraId="66899B55" w14:textId="77777777" w:rsidR="005A0C59" w:rsidRPr="005A0C59" w:rsidRDefault="005A0C59" w:rsidP="00813263">
            <w:pPr>
              <w:pStyle w:val="EPK-treopisu"/>
              <w:jc w:val="center"/>
              <w:rPr>
                <w:rFonts w:cs="Arial"/>
                <w:szCs w:val="20"/>
              </w:rPr>
            </w:pPr>
            <w:r w:rsidRPr="005A0C59">
              <w:rPr>
                <w:rFonts w:cs="Arial"/>
                <w:szCs w:val="20"/>
              </w:rPr>
              <w:t>3722.85</w:t>
            </w:r>
          </w:p>
        </w:tc>
        <w:tc>
          <w:tcPr>
            <w:tcW w:w="2198" w:type="dxa"/>
            <w:vAlign w:val="center"/>
            <w:hideMark/>
          </w:tcPr>
          <w:p w14:paraId="4818EE2F" w14:textId="77777777" w:rsidR="005A0C59" w:rsidRPr="005A0C59" w:rsidRDefault="005A0C59" w:rsidP="00813263">
            <w:pPr>
              <w:pStyle w:val="EPK-treopisu"/>
              <w:jc w:val="center"/>
              <w:rPr>
                <w:rFonts w:cs="Arial"/>
                <w:szCs w:val="20"/>
              </w:rPr>
            </w:pPr>
            <w:r w:rsidRPr="005A0C59">
              <w:rPr>
                <w:rFonts w:cs="Arial"/>
                <w:szCs w:val="20"/>
              </w:rPr>
              <w:t>4179,5</w:t>
            </w:r>
          </w:p>
        </w:tc>
      </w:tr>
      <w:tr w:rsidR="005A0C59" w:rsidRPr="005A0C59" w14:paraId="3286D2F7" w14:textId="77777777" w:rsidTr="00813263">
        <w:trPr>
          <w:trHeight w:val="170"/>
        </w:trPr>
        <w:tc>
          <w:tcPr>
            <w:tcW w:w="4248" w:type="dxa"/>
            <w:vAlign w:val="center"/>
            <w:hideMark/>
          </w:tcPr>
          <w:p w14:paraId="7C567FFC" w14:textId="77777777" w:rsidR="005A0C59" w:rsidRPr="005A0C59" w:rsidRDefault="005A0C59" w:rsidP="005A0C59">
            <w:pPr>
              <w:pStyle w:val="EPK-treopisu"/>
              <w:rPr>
                <w:rFonts w:cs="Arial"/>
                <w:szCs w:val="20"/>
              </w:rPr>
            </w:pPr>
            <w:r w:rsidRPr="005A0C59">
              <w:rPr>
                <w:rFonts w:cs="Arial"/>
                <w:szCs w:val="20"/>
              </w:rPr>
              <w:t xml:space="preserve">Przewodność cieplna </w:t>
            </w:r>
          </w:p>
        </w:tc>
        <w:tc>
          <w:tcPr>
            <w:tcW w:w="1417" w:type="dxa"/>
            <w:vAlign w:val="center"/>
            <w:hideMark/>
          </w:tcPr>
          <w:p w14:paraId="1D78DF42" w14:textId="77777777" w:rsidR="005A0C59" w:rsidRPr="005A0C59" w:rsidRDefault="005A0C59" w:rsidP="005A0C59">
            <w:pPr>
              <w:pStyle w:val="EPK-treopisu"/>
              <w:rPr>
                <w:rFonts w:cs="Arial"/>
                <w:szCs w:val="20"/>
              </w:rPr>
            </w:pPr>
            <w:r w:rsidRPr="005A0C59">
              <w:rPr>
                <w:rFonts w:cs="Arial"/>
                <w:szCs w:val="20"/>
              </w:rPr>
              <w:t>W / (m*K)</w:t>
            </w:r>
          </w:p>
        </w:tc>
        <w:tc>
          <w:tcPr>
            <w:tcW w:w="2197" w:type="dxa"/>
            <w:vAlign w:val="center"/>
            <w:hideMark/>
          </w:tcPr>
          <w:p w14:paraId="4119B26E" w14:textId="77777777" w:rsidR="005A0C59" w:rsidRPr="005A0C59" w:rsidRDefault="005A0C59" w:rsidP="00813263">
            <w:pPr>
              <w:pStyle w:val="EPK-treopisu"/>
              <w:jc w:val="center"/>
              <w:rPr>
                <w:rFonts w:cs="Arial"/>
                <w:szCs w:val="20"/>
              </w:rPr>
            </w:pPr>
            <w:r w:rsidRPr="005A0C59">
              <w:rPr>
                <w:rFonts w:cs="Arial"/>
                <w:szCs w:val="20"/>
              </w:rPr>
              <w:t>0.40</w:t>
            </w:r>
          </w:p>
        </w:tc>
        <w:tc>
          <w:tcPr>
            <w:tcW w:w="2198" w:type="dxa"/>
            <w:vAlign w:val="center"/>
            <w:hideMark/>
          </w:tcPr>
          <w:p w14:paraId="11DEFC6E" w14:textId="77777777" w:rsidR="005A0C59" w:rsidRPr="005A0C59" w:rsidRDefault="005A0C59" w:rsidP="00813263">
            <w:pPr>
              <w:pStyle w:val="EPK-treopisu"/>
              <w:jc w:val="center"/>
              <w:rPr>
                <w:rFonts w:cs="Arial"/>
                <w:szCs w:val="20"/>
              </w:rPr>
            </w:pPr>
            <w:r w:rsidRPr="005A0C59">
              <w:rPr>
                <w:rFonts w:cs="Arial"/>
                <w:szCs w:val="20"/>
              </w:rPr>
              <w:t>0,625</w:t>
            </w:r>
          </w:p>
        </w:tc>
      </w:tr>
      <w:tr w:rsidR="005A0C59" w:rsidRPr="005A0C59" w14:paraId="27923635" w14:textId="77777777" w:rsidTr="00813263">
        <w:trPr>
          <w:trHeight w:val="170"/>
        </w:trPr>
        <w:tc>
          <w:tcPr>
            <w:tcW w:w="4248" w:type="dxa"/>
            <w:vAlign w:val="center"/>
            <w:hideMark/>
          </w:tcPr>
          <w:p w14:paraId="795820BF" w14:textId="77777777" w:rsidR="005A0C59" w:rsidRPr="005A0C59" w:rsidRDefault="005A0C59" w:rsidP="005A0C59">
            <w:pPr>
              <w:pStyle w:val="EPK-treopisu"/>
              <w:rPr>
                <w:rFonts w:cs="Arial"/>
                <w:szCs w:val="20"/>
              </w:rPr>
            </w:pPr>
            <w:r w:rsidRPr="005A0C59">
              <w:rPr>
                <w:rFonts w:cs="Arial"/>
                <w:szCs w:val="20"/>
              </w:rPr>
              <w:t>Lepkość dynamiczna</w:t>
            </w:r>
          </w:p>
        </w:tc>
        <w:tc>
          <w:tcPr>
            <w:tcW w:w="1417" w:type="dxa"/>
            <w:vAlign w:val="center"/>
            <w:hideMark/>
          </w:tcPr>
          <w:p w14:paraId="44ED497B" w14:textId="77777777" w:rsidR="005A0C59" w:rsidRPr="005A0C59" w:rsidRDefault="005A0C59" w:rsidP="005A0C59">
            <w:pPr>
              <w:pStyle w:val="EPK-treopisu"/>
              <w:rPr>
                <w:rFonts w:cs="Arial"/>
                <w:szCs w:val="20"/>
              </w:rPr>
            </w:pPr>
            <w:proofErr w:type="spellStart"/>
            <w:r w:rsidRPr="005A0C59">
              <w:rPr>
                <w:rFonts w:cs="Arial"/>
                <w:szCs w:val="20"/>
              </w:rPr>
              <w:t>mPa</w:t>
            </w:r>
            <w:proofErr w:type="spellEnd"/>
            <w:r w:rsidRPr="005A0C59">
              <w:rPr>
                <w:rFonts w:cs="Arial"/>
                <w:szCs w:val="20"/>
              </w:rPr>
              <w:t>*s</w:t>
            </w:r>
          </w:p>
        </w:tc>
        <w:tc>
          <w:tcPr>
            <w:tcW w:w="2197" w:type="dxa"/>
            <w:vAlign w:val="center"/>
            <w:hideMark/>
          </w:tcPr>
          <w:p w14:paraId="5E28C488" w14:textId="77777777" w:rsidR="005A0C59" w:rsidRPr="005A0C59" w:rsidRDefault="005A0C59" w:rsidP="00813263">
            <w:pPr>
              <w:pStyle w:val="EPK-treopisu"/>
              <w:jc w:val="center"/>
              <w:rPr>
                <w:rFonts w:cs="Arial"/>
                <w:szCs w:val="20"/>
              </w:rPr>
            </w:pPr>
            <w:r w:rsidRPr="005A0C59">
              <w:rPr>
                <w:rFonts w:cs="Arial"/>
                <w:szCs w:val="20"/>
              </w:rPr>
              <w:t>3,58</w:t>
            </w:r>
          </w:p>
        </w:tc>
        <w:tc>
          <w:tcPr>
            <w:tcW w:w="2198" w:type="dxa"/>
            <w:vAlign w:val="center"/>
            <w:hideMark/>
          </w:tcPr>
          <w:p w14:paraId="5D086EDF" w14:textId="77777777" w:rsidR="005A0C59" w:rsidRPr="005A0C59" w:rsidRDefault="005A0C59" w:rsidP="00813263">
            <w:pPr>
              <w:pStyle w:val="EPK-treopisu"/>
              <w:jc w:val="center"/>
              <w:rPr>
                <w:rFonts w:cs="Arial"/>
                <w:szCs w:val="20"/>
              </w:rPr>
            </w:pPr>
            <w:r w:rsidRPr="005A0C59">
              <w:rPr>
                <w:rFonts w:cs="Arial"/>
                <w:szCs w:val="20"/>
              </w:rPr>
              <w:t>0,89</w:t>
            </w:r>
          </w:p>
        </w:tc>
      </w:tr>
      <w:tr w:rsidR="005A0C59" w:rsidRPr="005A0C59" w14:paraId="27F41010" w14:textId="77777777" w:rsidTr="00813263">
        <w:trPr>
          <w:trHeight w:val="170"/>
        </w:trPr>
        <w:tc>
          <w:tcPr>
            <w:tcW w:w="4248" w:type="dxa"/>
            <w:vAlign w:val="center"/>
            <w:hideMark/>
          </w:tcPr>
          <w:p w14:paraId="345C54A0" w14:textId="77777777" w:rsidR="005A0C59" w:rsidRPr="005A0C59" w:rsidRDefault="005A0C59" w:rsidP="005A0C59">
            <w:pPr>
              <w:pStyle w:val="EPK-treopisu"/>
              <w:rPr>
                <w:rFonts w:cs="Arial"/>
                <w:szCs w:val="20"/>
              </w:rPr>
            </w:pPr>
            <w:r w:rsidRPr="005A0C59">
              <w:rPr>
                <w:rFonts w:cs="Arial"/>
                <w:szCs w:val="20"/>
              </w:rPr>
              <w:t>Rodzaj przepływu</w:t>
            </w:r>
          </w:p>
        </w:tc>
        <w:tc>
          <w:tcPr>
            <w:tcW w:w="1417" w:type="dxa"/>
            <w:vAlign w:val="center"/>
            <w:hideMark/>
          </w:tcPr>
          <w:p w14:paraId="55275DF5" w14:textId="77777777" w:rsidR="005A0C59" w:rsidRPr="005A0C59" w:rsidRDefault="005A0C59" w:rsidP="005A0C59">
            <w:pPr>
              <w:pStyle w:val="EPK-treopisu"/>
              <w:rPr>
                <w:rFonts w:cs="Arial"/>
                <w:szCs w:val="20"/>
              </w:rPr>
            </w:pPr>
          </w:p>
        </w:tc>
        <w:tc>
          <w:tcPr>
            <w:tcW w:w="4395" w:type="dxa"/>
            <w:gridSpan w:val="2"/>
            <w:vAlign w:val="center"/>
            <w:hideMark/>
          </w:tcPr>
          <w:p w14:paraId="624C660E" w14:textId="77777777" w:rsidR="005A0C59" w:rsidRPr="005A0C59" w:rsidRDefault="005A0C59" w:rsidP="00813263">
            <w:pPr>
              <w:pStyle w:val="EPK-treopisu"/>
              <w:jc w:val="center"/>
              <w:rPr>
                <w:rFonts w:cs="Arial"/>
                <w:szCs w:val="20"/>
              </w:rPr>
            </w:pPr>
            <w:r w:rsidRPr="005A0C59">
              <w:rPr>
                <w:rFonts w:cs="Arial"/>
                <w:szCs w:val="20"/>
              </w:rPr>
              <w:t>Przeciwprądowy</w:t>
            </w:r>
          </w:p>
        </w:tc>
      </w:tr>
      <w:tr w:rsidR="005A0C59" w:rsidRPr="005A0C59" w14:paraId="71F25BB8" w14:textId="77777777" w:rsidTr="00813263">
        <w:trPr>
          <w:trHeight w:val="170"/>
        </w:trPr>
        <w:tc>
          <w:tcPr>
            <w:tcW w:w="4248" w:type="dxa"/>
            <w:vAlign w:val="center"/>
            <w:hideMark/>
          </w:tcPr>
          <w:p w14:paraId="5918FBA5" w14:textId="77777777" w:rsidR="005A0C59" w:rsidRPr="005A0C59" w:rsidRDefault="005A0C59" w:rsidP="005A0C59">
            <w:pPr>
              <w:pStyle w:val="EPK-treopisu"/>
              <w:rPr>
                <w:rFonts w:cs="Arial"/>
                <w:szCs w:val="20"/>
              </w:rPr>
            </w:pPr>
            <w:r w:rsidRPr="005A0C59">
              <w:rPr>
                <w:rFonts w:cs="Arial"/>
                <w:szCs w:val="20"/>
              </w:rPr>
              <w:t>LMTD</w:t>
            </w:r>
          </w:p>
        </w:tc>
        <w:tc>
          <w:tcPr>
            <w:tcW w:w="1417" w:type="dxa"/>
            <w:vAlign w:val="center"/>
            <w:hideMark/>
          </w:tcPr>
          <w:p w14:paraId="2E7ACDDF" w14:textId="77777777" w:rsidR="005A0C59" w:rsidRPr="005A0C59" w:rsidRDefault="005A0C59" w:rsidP="005A0C59">
            <w:pPr>
              <w:pStyle w:val="EPK-treopisu"/>
              <w:rPr>
                <w:rFonts w:cs="Arial"/>
                <w:szCs w:val="20"/>
              </w:rPr>
            </w:pPr>
            <w:r w:rsidRPr="005A0C59">
              <w:rPr>
                <w:rFonts w:cs="Arial"/>
                <w:szCs w:val="20"/>
              </w:rPr>
              <w:sym w:font="Symbol" w:char="F0B0"/>
            </w:r>
            <w:r w:rsidRPr="005A0C59">
              <w:rPr>
                <w:rFonts w:cs="Arial"/>
                <w:szCs w:val="20"/>
              </w:rPr>
              <w:t>C</w:t>
            </w:r>
          </w:p>
        </w:tc>
        <w:tc>
          <w:tcPr>
            <w:tcW w:w="4395" w:type="dxa"/>
            <w:gridSpan w:val="2"/>
            <w:vAlign w:val="center"/>
            <w:hideMark/>
          </w:tcPr>
          <w:p w14:paraId="3838B130" w14:textId="77777777" w:rsidR="005A0C59" w:rsidRPr="005A0C59" w:rsidRDefault="005A0C59" w:rsidP="00813263">
            <w:pPr>
              <w:pStyle w:val="EPK-treopisu"/>
              <w:jc w:val="center"/>
              <w:rPr>
                <w:rFonts w:cs="Arial"/>
                <w:szCs w:val="20"/>
              </w:rPr>
            </w:pPr>
            <w:r w:rsidRPr="005A0C59">
              <w:rPr>
                <w:rFonts w:cs="Arial"/>
                <w:szCs w:val="20"/>
              </w:rPr>
              <w:t>5,70</w:t>
            </w:r>
          </w:p>
        </w:tc>
      </w:tr>
      <w:tr w:rsidR="005A0C59" w:rsidRPr="005A0C59" w14:paraId="2DFC8482" w14:textId="77777777" w:rsidTr="00813263">
        <w:trPr>
          <w:trHeight w:val="170"/>
        </w:trPr>
        <w:tc>
          <w:tcPr>
            <w:tcW w:w="4248" w:type="dxa"/>
            <w:vAlign w:val="center"/>
            <w:hideMark/>
          </w:tcPr>
          <w:p w14:paraId="79B5A783" w14:textId="77777777" w:rsidR="005A0C59" w:rsidRPr="005A0C59" w:rsidRDefault="005A0C59" w:rsidP="005A0C59">
            <w:pPr>
              <w:pStyle w:val="EPK-treopisu"/>
              <w:rPr>
                <w:rFonts w:cs="Arial"/>
                <w:szCs w:val="20"/>
              </w:rPr>
            </w:pPr>
            <w:r w:rsidRPr="005A0C59">
              <w:rPr>
                <w:rFonts w:cs="Arial"/>
                <w:szCs w:val="20"/>
              </w:rPr>
              <w:t>Powierzchnia wymiany ciepła</w:t>
            </w:r>
          </w:p>
        </w:tc>
        <w:tc>
          <w:tcPr>
            <w:tcW w:w="1417" w:type="dxa"/>
            <w:vAlign w:val="center"/>
            <w:hideMark/>
          </w:tcPr>
          <w:p w14:paraId="48E84E97" w14:textId="77777777" w:rsidR="005A0C59" w:rsidRPr="005A0C59" w:rsidRDefault="005A0C59" w:rsidP="005A0C59">
            <w:pPr>
              <w:pStyle w:val="EPK-treopisu"/>
              <w:rPr>
                <w:rFonts w:cs="Arial"/>
                <w:szCs w:val="20"/>
              </w:rPr>
            </w:pPr>
            <w:r w:rsidRPr="005A0C59">
              <w:rPr>
                <w:rFonts w:cs="Arial"/>
                <w:szCs w:val="20"/>
              </w:rPr>
              <w:t>m</w:t>
            </w:r>
            <w:r w:rsidRPr="005A0C59">
              <w:rPr>
                <w:rFonts w:cs="Arial"/>
                <w:szCs w:val="20"/>
                <w:vertAlign w:val="superscript"/>
              </w:rPr>
              <w:t>2</w:t>
            </w:r>
          </w:p>
        </w:tc>
        <w:tc>
          <w:tcPr>
            <w:tcW w:w="4395" w:type="dxa"/>
            <w:gridSpan w:val="2"/>
            <w:vAlign w:val="center"/>
            <w:hideMark/>
          </w:tcPr>
          <w:p w14:paraId="131BD664" w14:textId="77777777" w:rsidR="005A0C59" w:rsidRPr="005A0C59" w:rsidRDefault="005A0C59" w:rsidP="00813263">
            <w:pPr>
              <w:pStyle w:val="EPK-treopisu"/>
              <w:jc w:val="center"/>
              <w:rPr>
                <w:rFonts w:cs="Arial"/>
                <w:szCs w:val="20"/>
              </w:rPr>
            </w:pPr>
            <w:r w:rsidRPr="005A0C59">
              <w:rPr>
                <w:rFonts w:cs="Arial"/>
                <w:szCs w:val="20"/>
              </w:rPr>
              <w:t>217,6</w:t>
            </w:r>
          </w:p>
        </w:tc>
      </w:tr>
      <w:tr w:rsidR="005A0C59" w:rsidRPr="005A0C59" w14:paraId="04B6BEB0" w14:textId="77777777" w:rsidTr="00813263">
        <w:trPr>
          <w:trHeight w:val="170"/>
        </w:trPr>
        <w:tc>
          <w:tcPr>
            <w:tcW w:w="4248" w:type="dxa"/>
            <w:vAlign w:val="center"/>
            <w:hideMark/>
          </w:tcPr>
          <w:p w14:paraId="4B744252" w14:textId="77777777" w:rsidR="005A0C59" w:rsidRPr="005A0C59" w:rsidRDefault="005A0C59" w:rsidP="005A0C59">
            <w:pPr>
              <w:pStyle w:val="EPK-treopisu"/>
              <w:rPr>
                <w:rFonts w:cs="Arial"/>
                <w:szCs w:val="20"/>
              </w:rPr>
            </w:pPr>
            <w:r w:rsidRPr="005A0C59">
              <w:rPr>
                <w:rFonts w:cs="Arial"/>
                <w:szCs w:val="20"/>
              </w:rPr>
              <w:t>Ilość płyt (zamontowanych/max)</w:t>
            </w:r>
          </w:p>
        </w:tc>
        <w:tc>
          <w:tcPr>
            <w:tcW w:w="1417" w:type="dxa"/>
            <w:vAlign w:val="center"/>
            <w:hideMark/>
          </w:tcPr>
          <w:p w14:paraId="46212E7D" w14:textId="77777777" w:rsidR="005A0C59" w:rsidRPr="005A0C59" w:rsidRDefault="005A0C59" w:rsidP="005A0C59">
            <w:pPr>
              <w:pStyle w:val="EPK-treopisu"/>
              <w:rPr>
                <w:rFonts w:cs="Arial"/>
                <w:szCs w:val="20"/>
              </w:rPr>
            </w:pPr>
            <w:r w:rsidRPr="005A0C59">
              <w:rPr>
                <w:rFonts w:cs="Arial"/>
                <w:szCs w:val="20"/>
              </w:rPr>
              <w:t>---</w:t>
            </w:r>
          </w:p>
        </w:tc>
        <w:tc>
          <w:tcPr>
            <w:tcW w:w="4395" w:type="dxa"/>
            <w:gridSpan w:val="2"/>
            <w:vAlign w:val="center"/>
            <w:hideMark/>
          </w:tcPr>
          <w:p w14:paraId="02013E11" w14:textId="312A36C5" w:rsidR="005A0C59" w:rsidRPr="005A0C59" w:rsidRDefault="005A0C59" w:rsidP="00813263">
            <w:pPr>
              <w:pStyle w:val="EPK-treopisu"/>
              <w:jc w:val="center"/>
              <w:rPr>
                <w:rFonts w:cs="Arial"/>
                <w:szCs w:val="20"/>
              </w:rPr>
            </w:pPr>
            <w:r w:rsidRPr="005A0C59">
              <w:rPr>
                <w:rFonts w:cs="Arial"/>
                <w:szCs w:val="20"/>
              </w:rPr>
              <w:t>1</w:t>
            </w:r>
            <w:r w:rsidR="007377DB">
              <w:rPr>
                <w:rFonts w:cs="Arial"/>
                <w:szCs w:val="20"/>
              </w:rPr>
              <w:t>10</w:t>
            </w:r>
            <w:r w:rsidRPr="005A0C59">
              <w:rPr>
                <w:rFonts w:cs="Arial"/>
                <w:szCs w:val="20"/>
              </w:rPr>
              <w:t>/194</w:t>
            </w:r>
          </w:p>
        </w:tc>
      </w:tr>
      <w:tr w:rsidR="005A0C59" w:rsidRPr="005A0C59" w14:paraId="7BAD9AD6" w14:textId="77777777" w:rsidTr="00813263">
        <w:trPr>
          <w:trHeight w:val="170"/>
        </w:trPr>
        <w:tc>
          <w:tcPr>
            <w:tcW w:w="4248" w:type="dxa"/>
            <w:vAlign w:val="center"/>
            <w:hideMark/>
          </w:tcPr>
          <w:p w14:paraId="71BE155E" w14:textId="77777777" w:rsidR="005A0C59" w:rsidRPr="005A0C59" w:rsidRDefault="005A0C59" w:rsidP="005A0C59">
            <w:pPr>
              <w:pStyle w:val="EPK-treopisu"/>
              <w:rPr>
                <w:rFonts w:cs="Arial"/>
                <w:szCs w:val="20"/>
              </w:rPr>
            </w:pPr>
            <w:proofErr w:type="spellStart"/>
            <w:r w:rsidRPr="005A0C59">
              <w:rPr>
                <w:rFonts w:cs="Arial"/>
                <w:szCs w:val="20"/>
              </w:rPr>
              <w:t>Wsp</w:t>
            </w:r>
            <w:proofErr w:type="spellEnd"/>
            <w:r w:rsidRPr="005A0C59">
              <w:rPr>
                <w:rFonts w:cs="Arial"/>
                <w:szCs w:val="20"/>
              </w:rPr>
              <w:t>. k (real/</w:t>
            </w:r>
            <w:proofErr w:type="spellStart"/>
            <w:r w:rsidRPr="005A0C59">
              <w:rPr>
                <w:rFonts w:cs="Arial"/>
                <w:szCs w:val="20"/>
              </w:rPr>
              <w:t>teor</w:t>
            </w:r>
            <w:proofErr w:type="spellEnd"/>
            <w:r w:rsidRPr="005A0C59">
              <w:rPr>
                <w:rFonts w:cs="Arial"/>
                <w:szCs w:val="20"/>
              </w:rPr>
              <w:t>.)</w:t>
            </w:r>
          </w:p>
        </w:tc>
        <w:tc>
          <w:tcPr>
            <w:tcW w:w="1417" w:type="dxa"/>
            <w:vAlign w:val="center"/>
            <w:hideMark/>
          </w:tcPr>
          <w:p w14:paraId="2446A729" w14:textId="77777777" w:rsidR="005A0C59" w:rsidRPr="005A0C59" w:rsidRDefault="005A0C59" w:rsidP="005A0C59">
            <w:pPr>
              <w:pStyle w:val="EPK-treopisu"/>
              <w:rPr>
                <w:rFonts w:cs="Arial"/>
                <w:szCs w:val="20"/>
              </w:rPr>
            </w:pPr>
            <w:r w:rsidRPr="005A0C59">
              <w:rPr>
                <w:rFonts w:cs="Arial"/>
                <w:szCs w:val="20"/>
              </w:rPr>
              <w:t>W / (m</w:t>
            </w:r>
            <w:r w:rsidRPr="005A0C59">
              <w:rPr>
                <w:rFonts w:cs="Arial"/>
                <w:szCs w:val="20"/>
                <w:vertAlign w:val="superscript"/>
              </w:rPr>
              <w:t>2</w:t>
            </w:r>
            <w:r w:rsidRPr="005A0C59">
              <w:rPr>
                <w:rFonts w:cs="Arial"/>
                <w:szCs w:val="20"/>
              </w:rPr>
              <w:t>*K)</w:t>
            </w:r>
          </w:p>
        </w:tc>
        <w:tc>
          <w:tcPr>
            <w:tcW w:w="4395" w:type="dxa"/>
            <w:gridSpan w:val="2"/>
            <w:vAlign w:val="center"/>
            <w:hideMark/>
          </w:tcPr>
          <w:p w14:paraId="4587895D" w14:textId="5887AB20" w:rsidR="005A0C59" w:rsidRPr="005A0C59" w:rsidRDefault="007377DB" w:rsidP="00813263">
            <w:pPr>
              <w:pStyle w:val="EPK-treopisu"/>
              <w:jc w:val="center"/>
              <w:rPr>
                <w:rFonts w:cs="Arial"/>
                <w:szCs w:val="20"/>
              </w:rPr>
            </w:pPr>
            <w:r>
              <w:rPr>
                <w:rFonts w:cs="Arial"/>
                <w:szCs w:val="20"/>
              </w:rPr>
              <w:t>2593</w:t>
            </w:r>
            <w:r w:rsidR="005A0C59" w:rsidRPr="005A0C59">
              <w:rPr>
                <w:rFonts w:cs="Arial"/>
                <w:szCs w:val="20"/>
              </w:rPr>
              <w:t>/4039,5</w:t>
            </w:r>
          </w:p>
        </w:tc>
      </w:tr>
      <w:tr w:rsidR="005A0C59" w:rsidRPr="005A0C59" w14:paraId="7EEF6927" w14:textId="77777777" w:rsidTr="00813263">
        <w:trPr>
          <w:trHeight w:val="170"/>
        </w:trPr>
        <w:tc>
          <w:tcPr>
            <w:tcW w:w="4248" w:type="dxa"/>
            <w:vAlign w:val="center"/>
            <w:hideMark/>
          </w:tcPr>
          <w:p w14:paraId="4E19ECB7" w14:textId="77777777" w:rsidR="005A0C59" w:rsidRPr="005A0C59" w:rsidRDefault="005A0C59" w:rsidP="005A0C59">
            <w:pPr>
              <w:pStyle w:val="EPK-treopisu"/>
              <w:rPr>
                <w:rFonts w:cs="Arial"/>
                <w:szCs w:val="20"/>
              </w:rPr>
            </w:pPr>
            <w:r w:rsidRPr="005A0C59">
              <w:rPr>
                <w:rFonts w:cs="Arial"/>
                <w:szCs w:val="20"/>
              </w:rPr>
              <w:t xml:space="preserve">Prędkość na króćcach </w:t>
            </w:r>
          </w:p>
        </w:tc>
        <w:tc>
          <w:tcPr>
            <w:tcW w:w="1417" w:type="dxa"/>
            <w:vAlign w:val="center"/>
            <w:hideMark/>
          </w:tcPr>
          <w:p w14:paraId="539B14C0" w14:textId="77777777" w:rsidR="005A0C59" w:rsidRPr="005A0C59" w:rsidRDefault="005A0C59" w:rsidP="005A0C59">
            <w:pPr>
              <w:pStyle w:val="EPK-treopisu"/>
              <w:rPr>
                <w:rFonts w:cs="Arial"/>
                <w:szCs w:val="20"/>
              </w:rPr>
            </w:pPr>
            <w:r w:rsidRPr="005A0C59">
              <w:rPr>
                <w:rFonts w:cs="Arial"/>
                <w:szCs w:val="20"/>
              </w:rPr>
              <w:t>m/s</w:t>
            </w:r>
          </w:p>
        </w:tc>
        <w:tc>
          <w:tcPr>
            <w:tcW w:w="2197" w:type="dxa"/>
            <w:vAlign w:val="center"/>
            <w:hideMark/>
          </w:tcPr>
          <w:p w14:paraId="7F77F5A5" w14:textId="167A6AA2" w:rsidR="005A0C59" w:rsidRPr="005A0C59" w:rsidRDefault="005A0C59" w:rsidP="00813263">
            <w:pPr>
              <w:pStyle w:val="EPK-treopisu"/>
              <w:jc w:val="center"/>
              <w:rPr>
                <w:rFonts w:cs="Arial"/>
                <w:szCs w:val="20"/>
              </w:rPr>
            </w:pPr>
            <w:r w:rsidRPr="005A0C59">
              <w:rPr>
                <w:rFonts w:cs="Arial"/>
                <w:szCs w:val="20"/>
              </w:rPr>
              <w:t>2,</w:t>
            </w:r>
            <w:r w:rsidR="007377DB">
              <w:rPr>
                <w:rFonts w:cs="Arial"/>
                <w:szCs w:val="20"/>
              </w:rPr>
              <w:t>06</w:t>
            </w:r>
          </w:p>
        </w:tc>
        <w:tc>
          <w:tcPr>
            <w:tcW w:w="2198" w:type="dxa"/>
            <w:vAlign w:val="center"/>
            <w:hideMark/>
          </w:tcPr>
          <w:p w14:paraId="3817AA5C" w14:textId="77777777" w:rsidR="005A0C59" w:rsidRPr="005A0C59" w:rsidRDefault="005A0C59" w:rsidP="00813263">
            <w:pPr>
              <w:pStyle w:val="EPK-treopisu"/>
              <w:jc w:val="center"/>
              <w:rPr>
                <w:rFonts w:cs="Arial"/>
                <w:szCs w:val="20"/>
              </w:rPr>
            </w:pPr>
            <w:r w:rsidRPr="005A0C59">
              <w:rPr>
                <w:rFonts w:cs="Arial"/>
                <w:szCs w:val="20"/>
              </w:rPr>
              <w:t>1,53</w:t>
            </w:r>
          </w:p>
        </w:tc>
      </w:tr>
      <w:tr w:rsidR="005A0C59" w:rsidRPr="005A0C59" w14:paraId="4147DF50" w14:textId="77777777" w:rsidTr="00813263">
        <w:trPr>
          <w:trHeight w:val="170"/>
        </w:trPr>
        <w:tc>
          <w:tcPr>
            <w:tcW w:w="4248" w:type="dxa"/>
            <w:vAlign w:val="center"/>
            <w:hideMark/>
          </w:tcPr>
          <w:p w14:paraId="41A20649" w14:textId="77777777" w:rsidR="005A0C59" w:rsidRPr="005A0C59" w:rsidRDefault="005A0C59" w:rsidP="005A0C59">
            <w:pPr>
              <w:pStyle w:val="EPK-treopisu"/>
              <w:rPr>
                <w:rFonts w:cs="Arial"/>
                <w:szCs w:val="20"/>
              </w:rPr>
            </w:pPr>
            <w:r w:rsidRPr="005A0C59">
              <w:rPr>
                <w:rFonts w:cs="Arial"/>
                <w:szCs w:val="20"/>
              </w:rPr>
              <w:t>Strata ciśnienia:</w:t>
            </w:r>
          </w:p>
        </w:tc>
        <w:tc>
          <w:tcPr>
            <w:tcW w:w="1417" w:type="dxa"/>
            <w:vAlign w:val="center"/>
            <w:hideMark/>
          </w:tcPr>
          <w:p w14:paraId="7FD807F1" w14:textId="77777777" w:rsidR="005A0C59" w:rsidRPr="005A0C59" w:rsidRDefault="005A0C59" w:rsidP="005A0C59">
            <w:pPr>
              <w:pStyle w:val="EPK-treopisu"/>
              <w:rPr>
                <w:rFonts w:cs="Arial"/>
                <w:szCs w:val="20"/>
              </w:rPr>
            </w:pPr>
            <w:r w:rsidRPr="005A0C59">
              <w:rPr>
                <w:rFonts w:cs="Arial"/>
                <w:szCs w:val="20"/>
              </w:rPr>
              <w:t>bar</w:t>
            </w:r>
          </w:p>
        </w:tc>
        <w:tc>
          <w:tcPr>
            <w:tcW w:w="2197" w:type="dxa"/>
            <w:vAlign w:val="center"/>
            <w:hideMark/>
          </w:tcPr>
          <w:p w14:paraId="1DB59832" w14:textId="77777777" w:rsidR="005A0C59" w:rsidRPr="005A0C59" w:rsidRDefault="005A0C59" w:rsidP="00813263">
            <w:pPr>
              <w:pStyle w:val="EPK-treopisu"/>
              <w:jc w:val="center"/>
              <w:rPr>
                <w:rFonts w:cs="Arial"/>
                <w:szCs w:val="20"/>
              </w:rPr>
            </w:pPr>
            <w:r w:rsidRPr="005A0C59">
              <w:rPr>
                <w:rFonts w:cs="Arial"/>
                <w:szCs w:val="20"/>
              </w:rPr>
              <w:t>0,248</w:t>
            </w:r>
          </w:p>
        </w:tc>
        <w:tc>
          <w:tcPr>
            <w:tcW w:w="2198" w:type="dxa"/>
            <w:vAlign w:val="center"/>
            <w:hideMark/>
          </w:tcPr>
          <w:p w14:paraId="5A9C8284" w14:textId="77777777" w:rsidR="005A0C59" w:rsidRPr="005A0C59" w:rsidRDefault="005A0C59" w:rsidP="00813263">
            <w:pPr>
              <w:pStyle w:val="EPK-treopisu"/>
              <w:jc w:val="center"/>
              <w:rPr>
                <w:rFonts w:cs="Arial"/>
                <w:szCs w:val="20"/>
              </w:rPr>
            </w:pPr>
            <w:r w:rsidRPr="005A0C59">
              <w:rPr>
                <w:rFonts w:cs="Arial"/>
                <w:szCs w:val="20"/>
              </w:rPr>
              <w:t>0,158</w:t>
            </w:r>
          </w:p>
        </w:tc>
      </w:tr>
      <w:tr w:rsidR="005A0C59" w:rsidRPr="005A0C59" w14:paraId="4C0BCC8A" w14:textId="77777777" w:rsidTr="00813263">
        <w:trPr>
          <w:trHeight w:val="170"/>
        </w:trPr>
        <w:tc>
          <w:tcPr>
            <w:tcW w:w="4248" w:type="dxa"/>
            <w:vAlign w:val="center"/>
            <w:hideMark/>
          </w:tcPr>
          <w:p w14:paraId="7D4EE656" w14:textId="77777777" w:rsidR="005A0C59" w:rsidRPr="005A0C59" w:rsidRDefault="005A0C59" w:rsidP="005A0C59">
            <w:pPr>
              <w:pStyle w:val="EPK-treopisu"/>
              <w:rPr>
                <w:rFonts w:cs="Arial"/>
                <w:szCs w:val="20"/>
              </w:rPr>
            </w:pPr>
            <w:r w:rsidRPr="005A0C59">
              <w:rPr>
                <w:rFonts w:cs="Arial"/>
                <w:szCs w:val="20"/>
              </w:rPr>
              <w:t>Temperatura projektowa (min./max.)</w:t>
            </w:r>
          </w:p>
        </w:tc>
        <w:tc>
          <w:tcPr>
            <w:tcW w:w="1417" w:type="dxa"/>
            <w:vAlign w:val="center"/>
            <w:hideMark/>
          </w:tcPr>
          <w:p w14:paraId="56E76F1F" w14:textId="77777777" w:rsidR="005A0C59" w:rsidRPr="005A0C59" w:rsidRDefault="005A0C59" w:rsidP="005A0C59">
            <w:pPr>
              <w:pStyle w:val="EPK-treopisu"/>
              <w:rPr>
                <w:rFonts w:cs="Arial"/>
                <w:szCs w:val="20"/>
              </w:rPr>
            </w:pPr>
            <w:r w:rsidRPr="005A0C59">
              <w:rPr>
                <w:rFonts w:cs="Arial"/>
                <w:szCs w:val="20"/>
              </w:rPr>
              <w:sym w:font="Symbol" w:char="F0B0"/>
            </w:r>
            <w:r w:rsidRPr="005A0C59">
              <w:rPr>
                <w:rFonts w:cs="Arial"/>
                <w:szCs w:val="20"/>
              </w:rPr>
              <w:t>C</w:t>
            </w:r>
          </w:p>
        </w:tc>
        <w:tc>
          <w:tcPr>
            <w:tcW w:w="2197" w:type="dxa"/>
            <w:vAlign w:val="center"/>
            <w:hideMark/>
          </w:tcPr>
          <w:p w14:paraId="079ED819" w14:textId="77777777" w:rsidR="005A0C59" w:rsidRPr="005A0C59" w:rsidRDefault="005A0C59" w:rsidP="00813263">
            <w:pPr>
              <w:pStyle w:val="EPK-treopisu"/>
              <w:jc w:val="center"/>
              <w:rPr>
                <w:rFonts w:cs="Arial"/>
                <w:szCs w:val="20"/>
              </w:rPr>
            </w:pPr>
            <w:r w:rsidRPr="005A0C59">
              <w:rPr>
                <w:rFonts w:cs="Arial"/>
                <w:szCs w:val="20"/>
              </w:rPr>
              <w:t>0,00/50,00</w:t>
            </w:r>
          </w:p>
        </w:tc>
        <w:tc>
          <w:tcPr>
            <w:tcW w:w="2198" w:type="dxa"/>
            <w:vAlign w:val="center"/>
            <w:hideMark/>
          </w:tcPr>
          <w:p w14:paraId="73D4F6C5" w14:textId="77777777" w:rsidR="005A0C59" w:rsidRPr="005A0C59" w:rsidRDefault="005A0C59" w:rsidP="00813263">
            <w:pPr>
              <w:pStyle w:val="EPK-treopisu"/>
              <w:jc w:val="center"/>
              <w:rPr>
                <w:rFonts w:cs="Arial"/>
                <w:szCs w:val="20"/>
              </w:rPr>
            </w:pPr>
            <w:r w:rsidRPr="005A0C59">
              <w:rPr>
                <w:rFonts w:cs="Arial"/>
                <w:szCs w:val="20"/>
              </w:rPr>
              <w:t>0,00/50,00</w:t>
            </w:r>
          </w:p>
        </w:tc>
      </w:tr>
      <w:tr w:rsidR="005A0C59" w:rsidRPr="005A0C59" w14:paraId="2F5450C2" w14:textId="77777777" w:rsidTr="00813263">
        <w:trPr>
          <w:trHeight w:val="170"/>
        </w:trPr>
        <w:tc>
          <w:tcPr>
            <w:tcW w:w="4248" w:type="dxa"/>
            <w:vAlign w:val="center"/>
            <w:hideMark/>
          </w:tcPr>
          <w:p w14:paraId="7BB2B667" w14:textId="77777777" w:rsidR="005A0C59" w:rsidRPr="005A0C59" w:rsidRDefault="005A0C59" w:rsidP="005A0C59">
            <w:pPr>
              <w:pStyle w:val="EPK-treopisu"/>
              <w:rPr>
                <w:rFonts w:cs="Arial"/>
                <w:szCs w:val="20"/>
              </w:rPr>
            </w:pPr>
            <w:r w:rsidRPr="005A0C59">
              <w:rPr>
                <w:rFonts w:cs="Arial"/>
                <w:szCs w:val="20"/>
              </w:rPr>
              <w:t>Ciśnienie projektowe (min./max.)</w:t>
            </w:r>
          </w:p>
        </w:tc>
        <w:tc>
          <w:tcPr>
            <w:tcW w:w="1417" w:type="dxa"/>
            <w:vAlign w:val="center"/>
            <w:hideMark/>
          </w:tcPr>
          <w:p w14:paraId="120C7951" w14:textId="77777777" w:rsidR="005A0C59" w:rsidRPr="005A0C59" w:rsidRDefault="005A0C59" w:rsidP="005A0C59">
            <w:pPr>
              <w:pStyle w:val="EPK-treopisu"/>
              <w:rPr>
                <w:rFonts w:cs="Arial"/>
                <w:szCs w:val="20"/>
              </w:rPr>
            </w:pPr>
            <w:r w:rsidRPr="005A0C59">
              <w:rPr>
                <w:rFonts w:cs="Arial"/>
                <w:szCs w:val="20"/>
              </w:rPr>
              <w:t>bar(g)</w:t>
            </w:r>
          </w:p>
        </w:tc>
        <w:tc>
          <w:tcPr>
            <w:tcW w:w="2197" w:type="dxa"/>
            <w:vAlign w:val="center"/>
            <w:hideMark/>
          </w:tcPr>
          <w:p w14:paraId="0396E17C" w14:textId="77777777" w:rsidR="005A0C59" w:rsidRPr="005A0C59" w:rsidRDefault="005A0C59" w:rsidP="00813263">
            <w:pPr>
              <w:pStyle w:val="EPK-treopisu"/>
              <w:jc w:val="center"/>
              <w:rPr>
                <w:rFonts w:cs="Arial"/>
                <w:szCs w:val="20"/>
              </w:rPr>
            </w:pPr>
            <w:r w:rsidRPr="005A0C59">
              <w:rPr>
                <w:rFonts w:cs="Arial"/>
                <w:szCs w:val="20"/>
              </w:rPr>
              <w:t>0,00/6,00</w:t>
            </w:r>
          </w:p>
        </w:tc>
        <w:tc>
          <w:tcPr>
            <w:tcW w:w="2198" w:type="dxa"/>
            <w:vAlign w:val="center"/>
            <w:hideMark/>
          </w:tcPr>
          <w:p w14:paraId="4E550958" w14:textId="77777777" w:rsidR="005A0C59" w:rsidRPr="005A0C59" w:rsidRDefault="005A0C59" w:rsidP="00813263">
            <w:pPr>
              <w:pStyle w:val="EPK-treopisu"/>
              <w:jc w:val="center"/>
              <w:rPr>
                <w:rFonts w:cs="Arial"/>
                <w:szCs w:val="20"/>
              </w:rPr>
            </w:pPr>
            <w:r w:rsidRPr="005A0C59">
              <w:rPr>
                <w:rFonts w:cs="Arial"/>
                <w:szCs w:val="20"/>
              </w:rPr>
              <w:t>0,00/6,00</w:t>
            </w:r>
          </w:p>
        </w:tc>
      </w:tr>
      <w:tr w:rsidR="005A0C59" w:rsidRPr="005A0C59" w14:paraId="125DBA36" w14:textId="77777777" w:rsidTr="00813263">
        <w:trPr>
          <w:trHeight w:val="170"/>
        </w:trPr>
        <w:tc>
          <w:tcPr>
            <w:tcW w:w="4248" w:type="dxa"/>
            <w:vAlign w:val="center"/>
            <w:hideMark/>
          </w:tcPr>
          <w:p w14:paraId="50AAE982" w14:textId="77777777" w:rsidR="005A0C59" w:rsidRPr="005A0C59" w:rsidRDefault="005A0C59" w:rsidP="005A0C59">
            <w:pPr>
              <w:pStyle w:val="EPK-treopisu"/>
              <w:rPr>
                <w:rFonts w:cs="Arial"/>
                <w:szCs w:val="20"/>
              </w:rPr>
            </w:pPr>
            <w:r w:rsidRPr="005A0C59">
              <w:rPr>
                <w:rFonts w:cs="Arial"/>
                <w:szCs w:val="20"/>
              </w:rPr>
              <w:t>Ciśnienie próby szczelności</w:t>
            </w:r>
          </w:p>
        </w:tc>
        <w:tc>
          <w:tcPr>
            <w:tcW w:w="1417" w:type="dxa"/>
            <w:vAlign w:val="center"/>
            <w:hideMark/>
          </w:tcPr>
          <w:p w14:paraId="47CD018F" w14:textId="77777777" w:rsidR="005A0C59" w:rsidRPr="005A0C59" w:rsidRDefault="005A0C59" w:rsidP="005A0C59">
            <w:pPr>
              <w:pStyle w:val="EPK-treopisu"/>
              <w:rPr>
                <w:rFonts w:cs="Arial"/>
                <w:szCs w:val="20"/>
              </w:rPr>
            </w:pPr>
            <w:r w:rsidRPr="005A0C59">
              <w:rPr>
                <w:rFonts w:cs="Arial"/>
                <w:szCs w:val="20"/>
              </w:rPr>
              <w:t>bar(g)</w:t>
            </w:r>
          </w:p>
        </w:tc>
        <w:tc>
          <w:tcPr>
            <w:tcW w:w="2197" w:type="dxa"/>
            <w:vAlign w:val="center"/>
            <w:hideMark/>
          </w:tcPr>
          <w:p w14:paraId="1EC1A2EB" w14:textId="77777777" w:rsidR="005A0C59" w:rsidRPr="005A0C59" w:rsidRDefault="005A0C59" w:rsidP="00813263">
            <w:pPr>
              <w:pStyle w:val="EPK-treopisu"/>
              <w:jc w:val="center"/>
              <w:rPr>
                <w:rFonts w:cs="Arial"/>
                <w:szCs w:val="20"/>
              </w:rPr>
            </w:pPr>
            <w:r w:rsidRPr="005A0C59">
              <w:rPr>
                <w:rFonts w:cs="Arial"/>
                <w:szCs w:val="20"/>
              </w:rPr>
              <w:t>7,50</w:t>
            </w:r>
          </w:p>
        </w:tc>
        <w:tc>
          <w:tcPr>
            <w:tcW w:w="2198" w:type="dxa"/>
            <w:vAlign w:val="center"/>
            <w:hideMark/>
          </w:tcPr>
          <w:p w14:paraId="0593CE4B" w14:textId="77777777" w:rsidR="005A0C59" w:rsidRPr="005A0C59" w:rsidRDefault="005A0C59" w:rsidP="00813263">
            <w:pPr>
              <w:pStyle w:val="EPK-treopisu"/>
              <w:jc w:val="center"/>
              <w:rPr>
                <w:rFonts w:cs="Arial"/>
                <w:szCs w:val="20"/>
              </w:rPr>
            </w:pPr>
            <w:r w:rsidRPr="005A0C59">
              <w:rPr>
                <w:rFonts w:cs="Arial"/>
                <w:szCs w:val="20"/>
              </w:rPr>
              <w:t>7,50</w:t>
            </w:r>
          </w:p>
        </w:tc>
      </w:tr>
      <w:tr w:rsidR="007377DB" w:rsidRPr="005A0C59" w14:paraId="0C2804C6" w14:textId="77777777" w:rsidTr="00813263">
        <w:trPr>
          <w:trHeight w:val="170"/>
        </w:trPr>
        <w:tc>
          <w:tcPr>
            <w:tcW w:w="4248" w:type="dxa"/>
            <w:vAlign w:val="center"/>
            <w:hideMark/>
          </w:tcPr>
          <w:p w14:paraId="30BD6E7A" w14:textId="77777777" w:rsidR="007377DB" w:rsidRPr="005A0C59" w:rsidRDefault="007377DB" w:rsidP="007377DB">
            <w:pPr>
              <w:pStyle w:val="EPK-treopisu"/>
              <w:rPr>
                <w:rFonts w:cs="Arial"/>
                <w:szCs w:val="20"/>
              </w:rPr>
            </w:pPr>
            <w:r w:rsidRPr="005A0C59">
              <w:rPr>
                <w:rFonts w:cs="Arial"/>
                <w:szCs w:val="20"/>
              </w:rPr>
              <w:t>Zawartość czynnika</w:t>
            </w:r>
          </w:p>
        </w:tc>
        <w:tc>
          <w:tcPr>
            <w:tcW w:w="1417" w:type="dxa"/>
            <w:vAlign w:val="center"/>
            <w:hideMark/>
          </w:tcPr>
          <w:p w14:paraId="6E441562" w14:textId="77777777" w:rsidR="007377DB" w:rsidRPr="005A0C59" w:rsidRDefault="007377DB" w:rsidP="007377DB">
            <w:pPr>
              <w:pStyle w:val="EPK-treopisu"/>
              <w:rPr>
                <w:rFonts w:cs="Arial"/>
                <w:szCs w:val="20"/>
              </w:rPr>
            </w:pPr>
            <w:r w:rsidRPr="005A0C59">
              <w:rPr>
                <w:rFonts w:cs="Arial"/>
                <w:szCs w:val="20"/>
              </w:rPr>
              <w:t>l</w:t>
            </w:r>
          </w:p>
        </w:tc>
        <w:tc>
          <w:tcPr>
            <w:tcW w:w="2197" w:type="dxa"/>
            <w:vAlign w:val="center"/>
            <w:hideMark/>
          </w:tcPr>
          <w:p w14:paraId="44F5535A" w14:textId="71BAC7A6" w:rsidR="007377DB" w:rsidRPr="005A0C59" w:rsidRDefault="007377DB" w:rsidP="00813263">
            <w:pPr>
              <w:pStyle w:val="EPK-treopisu"/>
              <w:jc w:val="center"/>
              <w:rPr>
                <w:rFonts w:cs="Arial"/>
                <w:szCs w:val="20"/>
              </w:rPr>
            </w:pPr>
            <w:r>
              <w:rPr>
                <w:rFonts w:cs="Arial"/>
                <w:szCs w:val="20"/>
              </w:rPr>
              <w:t>238.7</w:t>
            </w:r>
          </w:p>
        </w:tc>
        <w:tc>
          <w:tcPr>
            <w:tcW w:w="2198" w:type="dxa"/>
            <w:vAlign w:val="center"/>
            <w:hideMark/>
          </w:tcPr>
          <w:p w14:paraId="128B7C30" w14:textId="4BF24966" w:rsidR="007377DB" w:rsidRPr="005A0C59" w:rsidRDefault="007377DB" w:rsidP="00813263">
            <w:pPr>
              <w:pStyle w:val="EPK-treopisu"/>
              <w:jc w:val="center"/>
              <w:rPr>
                <w:rFonts w:cs="Arial"/>
                <w:szCs w:val="20"/>
              </w:rPr>
            </w:pPr>
            <w:r>
              <w:rPr>
                <w:rFonts w:cs="Arial"/>
                <w:szCs w:val="20"/>
              </w:rPr>
              <w:t>238.7</w:t>
            </w:r>
          </w:p>
        </w:tc>
      </w:tr>
      <w:tr w:rsidR="007377DB" w:rsidRPr="005A0C59" w14:paraId="7DA2D442" w14:textId="77777777" w:rsidTr="00813263">
        <w:trPr>
          <w:trHeight w:val="170"/>
        </w:trPr>
        <w:tc>
          <w:tcPr>
            <w:tcW w:w="4248" w:type="dxa"/>
            <w:vAlign w:val="center"/>
            <w:hideMark/>
          </w:tcPr>
          <w:p w14:paraId="764BD068" w14:textId="77777777" w:rsidR="007377DB" w:rsidRPr="005A0C59" w:rsidRDefault="007377DB" w:rsidP="007377DB">
            <w:pPr>
              <w:pStyle w:val="EPK-treopisu"/>
              <w:rPr>
                <w:rFonts w:cs="Arial"/>
                <w:szCs w:val="20"/>
              </w:rPr>
            </w:pPr>
            <w:r w:rsidRPr="005A0C59">
              <w:rPr>
                <w:rFonts w:cs="Arial"/>
                <w:szCs w:val="20"/>
              </w:rPr>
              <w:t>Płyty (materiał/grubość)</w:t>
            </w:r>
          </w:p>
        </w:tc>
        <w:tc>
          <w:tcPr>
            <w:tcW w:w="1417" w:type="dxa"/>
            <w:vAlign w:val="center"/>
            <w:hideMark/>
          </w:tcPr>
          <w:p w14:paraId="558713A0" w14:textId="77777777" w:rsidR="007377DB" w:rsidRPr="005A0C59" w:rsidRDefault="007377DB" w:rsidP="007377DB">
            <w:pPr>
              <w:pStyle w:val="EPK-treopisu"/>
              <w:rPr>
                <w:rFonts w:cs="Arial"/>
                <w:szCs w:val="20"/>
              </w:rPr>
            </w:pPr>
            <w:r w:rsidRPr="005A0C59">
              <w:rPr>
                <w:rFonts w:cs="Arial"/>
                <w:szCs w:val="20"/>
              </w:rPr>
              <w:t>mm</w:t>
            </w:r>
          </w:p>
        </w:tc>
        <w:tc>
          <w:tcPr>
            <w:tcW w:w="4395" w:type="dxa"/>
            <w:gridSpan w:val="2"/>
            <w:vAlign w:val="center"/>
            <w:hideMark/>
          </w:tcPr>
          <w:p w14:paraId="3A08C60E" w14:textId="77777777" w:rsidR="007377DB" w:rsidRPr="005A0C59" w:rsidRDefault="007377DB" w:rsidP="00813263">
            <w:pPr>
              <w:pStyle w:val="EPK-treopisu"/>
              <w:jc w:val="center"/>
              <w:rPr>
                <w:rFonts w:cs="Arial"/>
                <w:szCs w:val="20"/>
              </w:rPr>
            </w:pPr>
            <w:r w:rsidRPr="005A0C59">
              <w:rPr>
                <w:rFonts w:cs="Arial"/>
                <w:szCs w:val="20"/>
              </w:rPr>
              <w:t>1,4404(AISI 316L)/0,5</w:t>
            </w:r>
          </w:p>
        </w:tc>
      </w:tr>
      <w:tr w:rsidR="007377DB" w:rsidRPr="005A0C59" w14:paraId="1034616F" w14:textId="77777777" w:rsidTr="00813263">
        <w:trPr>
          <w:trHeight w:val="170"/>
        </w:trPr>
        <w:tc>
          <w:tcPr>
            <w:tcW w:w="4248" w:type="dxa"/>
            <w:vAlign w:val="center"/>
            <w:hideMark/>
          </w:tcPr>
          <w:p w14:paraId="6AB5EBA0" w14:textId="77777777" w:rsidR="007377DB" w:rsidRPr="005A0C59" w:rsidRDefault="007377DB" w:rsidP="007377DB">
            <w:pPr>
              <w:pStyle w:val="EPK-treopisu"/>
              <w:rPr>
                <w:rFonts w:cs="Arial"/>
                <w:szCs w:val="20"/>
              </w:rPr>
            </w:pPr>
            <w:r w:rsidRPr="005A0C59">
              <w:rPr>
                <w:rFonts w:cs="Arial"/>
                <w:szCs w:val="20"/>
              </w:rPr>
              <w:t>Uszczelnienie kolektora</w:t>
            </w:r>
          </w:p>
        </w:tc>
        <w:tc>
          <w:tcPr>
            <w:tcW w:w="1417" w:type="dxa"/>
            <w:vAlign w:val="center"/>
            <w:hideMark/>
          </w:tcPr>
          <w:p w14:paraId="601D3882" w14:textId="77777777" w:rsidR="007377DB" w:rsidRPr="005A0C59" w:rsidRDefault="007377DB" w:rsidP="007377DB">
            <w:pPr>
              <w:pStyle w:val="EPK-treopisu"/>
              <w:rPr>
                <w:rFonts w:cs="Arial"/>
                <w:szCs w:val="20"/>
              </w:rPr>
            </w:pPr>
            <w:r w:rsidRPr="005A0C59">
              <w:rPr>
                <w:rFonts w:cs="Arial"/>
                <w:szCs w:val="20"/>
              </w:rPr>
              <w:t>---</w:t>
            </w:r>
          </w:p>
        </w:tc>
        <w:tc>
          <w:tcPr>
            <w:tcW w:w="2197" w:type="dxa"/>
            <w:vAlign w:val="center"/>
            <w:hideMark/>
          </w:tcPr>
          <w:p w14:paraId="5C0DB5D5" w14:textId="77777777" w:rsidR="007377DB" w:rsidRPr="005A0C59" w:rsidRDefault="007377DB" w:rsidP="00813263">
            <w:pPr>
              <w:pStyle w:val="EPK-treopisu"/>
              <w:jc w:val="center"/>
              <w:rPr>
                <w:rFonts w:cs="Arial"/>
                <w:szCs w:val="20"/>
              </w:rPr>
            </w:pPr>
            <w:r w:rsidRPr="005A0C59">
              <w:rPr>
                <w:rFonts w:cs="Arial"/>
                <w:szCs w:val="20"/>
              </w:rPr>
              <w:t>NBR</w:t>
            </w:r>
          </w:p>
        </w:tc>
        <w:tc>
          <w:tcPr>
            <w:tcW w:w="2198" w:type="dxa"/>
            <w:vAlign w:val="center"/>
            <w:hideMark/>
          </w:tcPr>
          <w:p w14:paraId="150587B8" w14:textId="77777777" w:rsidR="007377DB" w:rsidRPr="005A0C59" w:rsidRDefault="007377DB" w:rsidP="00813263">
            <w:pPr>
              <w:pStyle w:val="EPK-treopisu"/>
              <w:jc w:val="center"/>
              <w:rPr>
                <w:rFonts w:cs="Arial"/>
                <w:szCs w:val="20"/>
              </w:rPr>
            </w:pPr>
            <w:r w:rsidRPr="005A0C59">
              <w:rPr>
                <w:rFonts w:cs="Arial"/>
                <w:szCs w:val="20"/>
              </w:rPr>
              <w:t>NBR</w:t>
            </w:r>
          </w:p>
        </w:tc>
      </w:tr>
      <w:tr w:rsidR="007377DB" w:rsidRPr="005A0C59" w14:paraId="2F21A6CE" w14:textId="77777777" w:rsidTr="00813263">
        <w:trPr>
          <w:trHeight w:val="170"/>
        </w:trPr>
        <w:tc>
          <w:tcPr>
            <w:tcW w:w="4248" w:type="dxa"/>
            <w:vAlign w:val="center"/>
            <w:hideMark/>
          </w:tcPr>
          <w:p w14:paraId="448A8CA8" w14:textId="77777777" w:rsidR="007377DB" w:rsidRPr="005A0C59" w:rsidRDefault="007377DB" w:rsidP="007377DB">
            <w:pPr>
              <w:pStyle w:val="EPK-treopisu"/>
              <w:rPr>
                <w:rFonts w:cs="Arial"/>
                <w:szCs w:val="20"/>
              </w:rPr>
            </w:pPr>
            <w:r w:rsidRPr="005A0C59">
              <w:rPr>
                <w:rFonts w:cs="Arial"/>
                <w:szCs w:val="20"/>
              </w:rPr>
              <w:t>Uszczelnienie płyty</w:t>
            </w:r>
          </w:p>
        </w:tc>
        <w:tc>
          <w:tcPr>
            <w:tcW w:w="1417" w:type="dxa"/>
            <w:vAlign w:val="center"/>
            <w:hideMark/>
          </w:tcPr>
          <w:p w14:paraId="1242DEC1" w14:textId="77777777" w:rsidR="007377DB" w:rsidRPr="005A0C59" w:rsidRDefault="007377DB" w:rsidP="007377DB">
            <w:pPr>
              <w:pStyle w:val="EPK-treopisu"/>
              <w:rPr>
                <w:rFonts w:cs="Arial"/>
                <w:szCs w:val="20"/>
              </w:rPr>
            </w:pPr>
            <w:r w:rsidRPr="005A0C59">
              <w:rPr>
                <w:rFonts w:cs="Arial"/>
                <w:szCs w:val="20"/>
              </w:rPr>
              <w:t>---</w:t>
            </w:r>
          </w:p>
        </w:tc>
        <w:tc>
          <w:tcPr>
            <w:tcW w:w="2197" w:type="dxa"/>
            <w:vAlign w:val="center"/>
            <w:hideMark/>
          </w:tcPr>
          <w:p w14:paraId="2A683DCC" w14:textId="77777777" w:rsidR="007377DB" w:rsidRPr="005A0C59" w:rsidRDefault="007377DB" w:rsidP="00813263">
            <w:pPr>
              <w:pStyle w:val="EPK-treopisu"/>
              <w:jc w:val="center"/>
              <w:rPr>
                <w:rFonts w:cs="Arial"/>
                <w:szCs w:val="20"/>
              </w:rPr>
            </w:pPr>
            <w:r w:rsidRPr="005A0C59">
              <w:rPr>
                <w:rFonts w:cs="Arial"/>
                <w:szCs w:val="20"/>
              </w:rPr>
              <w:t>NBR</w:t>
            </w:r>
          </w:p>
        </w:tc>
        <w:tc>
          <w:tcPr>
            <w:tcW w:w="2198" w:type="dxa"/>
            <w:vAlign w:val="center"/>
            <w:hideMark/>
          </w:tcPr>
          <w:p w14:paraId="7C1790F9" w14:textId="77777777" w:rsidR="007377DB" w:rsidRPr="005A0C59" w:rsidRDefault="007377DB" w:rsidP="00813263">
            <w:pPr>
              <w:pStyle w:val="EPK-treopisu"/>
              <w:jc w:val="center"/>
              <w:rPr>
                <w:rFonts w:cs="Arial"/>
                <w:szCs w:val="20"/>
              </w:rPr>
            </w:pPr>
            <w:r w:rsidRPr="005A0C59">
              <w:rPr>
                <w:rFonts w:cs="Arial"/>
                <w:szCs w:val="20"/>
              </w:rPr>
              <w:t>NBR</w:t>
            </w:r>
          </w:p>
        </w:tc>
      </w:tr>
      <w:tr w:rsidR="007377DB" w:rsidRPr="005A0C59" w14:paraId="04BA132A" w14:textId="77777777" w:rsidTr="00813263">
        <w:trPr>
          <w:trHeight w:val="170"/>
        </w:trPr>
        <w:tc>
          <w:tcPr>
            <w:tcW w:w="4248" w:type="dxa"/>
            <w:vAlign w:val="center"/>
            <w:hideMark/>
          </w:tcPr>
          <w:p w14:paraId="3908FA8A" w14:textId="77777777" w:rsidR="007377DB" w:rsidRPr="005A0C59" w:rsidRDefault="007377DB" w:rsidP="007377DB">
            <w:pPr>
              <w:pStyle w:val="EPK-treopisu"/>
              <w:rPr>
                <w:rFonts w:cs="Arial"/>
                <w:szCs w:val="20"/>
              </w:rPr>
            </w:pPr>
            <w:r w:rsidRPr="005A0C59">
              <w:rPr>
                <w:rFonts w:cs="Arial"/>
                <w:szCs w:val="20"/>
              </w:rPr>
              <w:t xml:space="preserve">Mocowanie uszczelnień </w:t>
            </w:r>
          </w:p>
        </w:tc>
        <w:tc>
          <w:tcPr>
            <w:tcW w:w="1417" w:type="dxa"/>
            <w:vAlign w:val="center"/>
            <w:hideMark/>
          </w:tcPr>
          <w:p w14:paraId="28804179" w14:textId="77777777" w:rsidR="007377DB" w:rsidRPr="005A0C59" w:rsidRDefault="007377DB" w:rsidP="007377DB">
            <w:pPr>
              <w:pStyle w:val="EPK-treopisu"/>
              <w:rPr>
                <w:rFonts w:cs="Arial"/>
                <w:szCs w:val="20"/>
              </w:rPr>
            </w:pPr>
            <w:r w:rsidRPr="005A0C59">
              <w:rPr>
                <w:rFonts w:cs="Arial"/>
                <w:szCs w:val="20"/>
              </w:rPr>
              <w:t>---</w:t>
            </w:r>
          </w:p>
        </w:tc>
        <w:tc>
          <w:tcPr>
            <w:tcW w:w="2197" w:type="dxa"/>
            <w:vAlign w:val="center"/>
            <w:hideMark/>
          </w:tcPr>
          <w:p w14:paraId="5B5C816B" w14:textId="77777777" w:rsidR="007377DB" w:rsidRPr="005A0C59" w:rsidRDefault="007377DB" w:rsidP="00813263">
            <w:pPr>
              <w:pStyle w:val="EPK-treopisu"/>
              <w:jc w:val="center"/>
              <w:rPr>
                <w:rFonts w:cs="Arial"/>
                <w:szCs w:val="20"/>
              </w:rPr>
            </w:pPr>
            <w:r w:rsidRPr="005A0C59">
              <w:rPr>
                <w:rFonts w:cs="Arial"/>
                <w:szCs w:val="20"/>
              </w:rPr>
              <w:t>Zaciskowe</w:t>
            </w:r>
          </w:p>
        </w:tc>
        <w:tc>
          <w:tcPr>
            <w:tcW w:w="2198" w:type="dxa"/>
            <w:vAlign w:val="center"/>
            <w:hideMark/>
          </w:tcPr>
          <w:p w14:paraId="06DDC422" w14:textId="77777777" w:rsidR="007377DB" w:rsidRPr="005A0C59" w:rsidRDefault="007377DB" w:rsidP="00813263">
            <w:pPr>
              <w:pStyle w:val="EPK-treopisu"/>
              <w:jc w:val="center"/>
              <w:rPr>
                <w:rFonts w:cs="Arial"/>
                <w:szCs w:val="20"/>
              </w:rPr>
            </w:pPr>
            <w:r w:rsidRPr="005A0C59">
              <w:rPr>
                <w:rFonts w:cs="Arial"/>
                <w:szCs w:val="20"/>
              </w:rPr>
              <w:t>Zaciskowe</w:t>
            </w:r>
          </w:p>
        </w:tc>
      </w:tr>
      <w:tr w:rsidR="007377DB" w:rsidRPr="005A0C59" w14:paraId="44B863D9" w14:textId="77777777" w:rsidTr="00813263">
        <w:trPr>
          <w:trHeight w:val="170"/>
        </w:trPr>
        <w:tc>
          <w:tcPr>
            <w:tcW w:w="4248" w:type="dxa"/>
            <w:vAlign w:val="center"/>
            <w:hideMark/>
          </w:tcPr>
          <w:p w14:paraId="717DD852" w14:textId="77777777" w:rsidR="007377DB" w:rsidRPr="005A0C59" w:rsidRDefault="007377DB" w:rsidP="007377DB">
            <w:pPr>
              <w:pStyle w:val="EPK-treopisu"/>
              <w:rPr>
                <w:rFonts w:cs="Arial"/>
                <w:szCs w:val="20"/>
              </w:rPr>
            </w:pPr>
            <w:r w:rsidRPr="005A0C59">
              <w:rPr>
                <w:rFonts w:cs="Arial"/>
                <w:szCs w:val="20"/>
              </w:rPr>
              <w:t>Nazwa wymiennika</w:t>
            </w:r>
          </w:p>
        </w:tc>
        <w:tc>
          <w:tcPr>
            <w:tcW w:w="1417" w:type="dxa"/>
            <w:vAlign w:val="center"/>
            <w:hideMark/>
          </w:tcPr>
          <w:p w14:paraId="03E0A61F" w14:textId="77777777" w:rsidR="007377DB" w:rsidRPr="005A0C59" w:rsidRDefault="007377DB" w:rsidP="007377DB">
            <w:pPr>
              <w:pStyle w:val="EPK-treopisu"/>
              <w:rPr>
                <w:rFonts w:cs="Arial"/>
                <w:szCs w:val="20"/>
              </w:rPr>
            </w:pPr>
            <w:r w:rsidRPr="005A0C59">
              <w:rPr>
                <w:rFonts w:cs="Arial"/>
                <w:szCs w:val="20"/>
              </w:rPr>
              <w:t>---</w:t>
            </w:r>
          </w:p>
        </w:tc>
        <w:tc>
          <w:tcPr>
            <w:tcW w:w="4395" w:type="dxa"/>
            <w:gridSpan w:val="2"/>
            <w:vAlign w:val="center"/>
            <w:hideMark/>
          </w:tcPr>
          <w:p w14:paraId="5C51AF21" w14:textId="77777777" w:rsidR="007377DB" w:rsidRPr="005A0C59" w:rsidRDefault="007377DB" w:rsidP="00813263">
            <w:pPr>
              <w:pStyle w:val="EPK-treopisu"/>
              <w:jc w:val="center"/>
              <w:rPr>
                <w:rFonts w:cs="Arial"/>
                <w:szCs w:val="20"/>
              </w:rPr>
            </w:pPr>
            <w:proofErr w:type="spellStart"/>
            <w:r w:rsidRPr="005A0C59">
              <w:rPr>
                <w:rFonts w:cs="Arial"/>
                <w:szCs w:val="20"/>
              </w:rPr>
              <w:t>thermolineVario</w:t>
            </w:r>
            <w:proofErr w:type="spellEnd"/>
            <w:r w:rsidRPr="005A0C59">
              <w:rPr>
                <w:rFonts w:cs="Arial"/>
                <w:szCs w:val="20"/>
              </w:rPr>
              <w:t xml:space="preserve"> TL1100KALL</w:t>
            </w:r>
          </w:p>
        </w:tc>
      </w:tr>
      <w:tr w:rsidR="007377DB" w:rsidRPr="009B2B14" w14:paraId="49996380" w14:textId="77777777" w:rsidTr="00813263">
        <w:trPr>
          <w:trHeight w:val="170"/>
        </w:trPr>
        <w:tc>
          <w:tcPr>
            <w:tcW w:w="4248" w:type="dxa"/>
            <w:vAlign w:val="center"/>
            <w:hideMark/>
          </w:tcPr>
          <w:p w14:paraId="70DB5405" w14:textId="77777777" w:rsidR="007377DB" w:rsidRPr="005A0C59" w:rsidRDefault="007377DB" w:rsidP="007377DB">
            <w:pPr>
              <w:pStyle w:val="EPK-treopisu"/>
              <w:rPr>
                <w:rFonts w:cs="Arial"/>
                <w:szCs w:val="20"/>
              </w:rPr>
            </w:pPr>
            <w:r w:rsidRPr="005A0C59">
              <w:rPr>
                <w:rFonts w:cs="Arial"/>
                <w:szCs w:val="20"/>
              </w:rPr>
              <w:t>Regulacje/kod projektowy</w:t>
            </w:r>
          </w:p>
        </w:tc>
        <w:tc>
          <w:tcPr>
            <w:tcW w:w="1417" w:type="dxa"/>
            <w:vAlign w:val="center"/>
            <w:hideMark/>
          </w:tcPr>
          <w:p w14:paraId="29333C01" w14:textId="77777777" w:rsidR="007377DB" w:rsidRPr="005A0C59" w:rsidRDefault="007377DB" w:rsidP="007377DB">
            <w:pPr>
              <w:pStyle w:val="EPK-treopisu"/>
              <w:rPr>
                <w:rFonts w:cs="Arial"/>
                <w:szCs w:val="20"/>
              </w:rPr>
            </w:pPr>
            <w:r w:rsidRPr="005A0C59">
              <w:rPr>
                <w:rFonts w:cs="Arial"/>
                <w:szCs w:val="20"/>
              </w:rPr>
              <w:t>---</w:t>
            </w:r>
          </w:p>
        </w:tc>
        <w:tc>
          <w:tcPr>
            <w:tcW w:w="4395" w:type="dxa"/>
            <w:gridSpan w:val="2"/>
            <w:vAlign w:val="center"/>
            <w:hideMark/>
          </w:tcPr>
          <w:p w14:paraId="2D91B354" w14:textId="77777777" w:rsidR="007377DB" w:rsidRPr="005A0C59" w:rsidRDefault="007377DB" w:rsidP="00813263">
            <w:pPr>
              <w:pStyle w:val="EPK-treopisu"/>
              <w:jc w:val="center"/>
              <w:rPr>
                <w:rFonts w:cs="Arial"/>
                <w:szCs w:val="20"/>
              </w:rPr>
            </w:pPr>
            <w:r w:rsidRPr="005A0C59">
              <w:rPr>
                <w:rFonts w:cs="Arial"/>
                <w:szCs w:val="20"/>
              </w:rPr>
              <w:t>PED 2014/68/UE art. 4 ust. 3 /AD 2000</w:t>
            </w:r>
          </w:p>
        </w:tc>
      </w:tr>
      <w:tr w:rsidR="007377DB" w:rsidRPr="005A0C59" w14:paraId="3A056C35" w14:textId="77777777" w:rsidTr="00813263">
        <w:trPr>
          <w:trHeight w:val="170"/>
        </w:trPr>
        <w:tc>
          <w:tcPr>
            <w:tcW w:w="4248" w:type="dxa"/>
            <w:vAlign w:val="center"/>
            <w:hideMark/>
          </w:tcPr>
          <w:p w14:paraId="1C8AF201" w14:textId="77777777" w:rsidR="007377DB" w:rsidRPr="005A0C59" w:rsidRDefault="007377DB" w:rsidP="007377DB">
            <w:pPr>
              <w:pStyle w:val="EPK-treopisu"/>
              <w:rPr>
                <w:rFonts w:cs="Arial"/>
                <w:szCs w:val="20"/>
              </w:rPr>
            </w:pPr>
            <w:r w:rsidRPr="005A0C59">
              <w:rPr>
                <w:rFonts w:cs="Arial"/>
                <w:szCs w:val="20"/>
              </w:rPr>
              <w:t>Ciężar wymiennika (pusty/napełniony)</w:t>
            </w:r>
          </w:p>
        </w:tc>
        <w:tc>
          <w:tcPr>
            <w:tcW w:w="1417" w:type="dxa"/>
            <w:vAlign w:val="center"/>
            <w:hideMark/>
          </w:tcPr>
          <w:p w14:paraId="1972D54D" w14:textId="77777777" w:rsidR="007377DB" w:rsidRPr="005A0C59" w:rsidRDefault="007377DB" w:rsidP="007377DB">
            <w:pPr>
              <w:pStyle w:val="EPK-treopisu"/>
              <w:rPr>
                <w:rFonts w:cs="Arial"/>
                <w:szCs w:val="20"/>
              </w:rPr>
            </w:pPr>
            <w:r w:rsidRPr="005A0C59">
              <w:rPr>
                <w:rFonts w:cs="Arial"/>
                <w:szCs w:val="20"/>
              </w:rPr>
              <w:t>kg</w:t>
            </w:r>
          </w:p>
        </w:tc>
        <w:tc>
          <w:tcPr>
            <w:tcW w:w="4395" w:type="dxa"/>
            <w:gridSpan w:val="2"/>
            <w:vAlign w:val="center"/>
            <w:hideMark/>
          </w:tcPr>
          <w:p w14:paraId="656DA2A4" w14:textId="3A2D4D93" w:rsidR="007377DB" w:rsidRPr="005A0C59" w:rsidRDefault="007377DB" w:rsidP="00813263">
            <w:pPr>
              <w:pStyle w:val="EPK-treopisu"/>
              <w:jc w:val="center"/>
              <w:rPr>
                <w:rFonts w:cs="Arial"/>
                <w:szCs w:val="20"/>
              </w:rPr>
            </w:pPr>
            <w:r>
              <w:rPr>
                <w:rFonts w:cs="Arial"/>
                <w:szCs w:val="20"/>
              </w:rPr>
              <w:t>2115</w:t>
            </w:r>
            <w:r w:rsidRPr="005A0C59">
              <w:rPr>
                <w:rFonts w:cs="Arial"/>
                <w:szCs w:val="20"/>
              </w:rPr>
              <w:t>/</w:t>
            </w:r>
            <w:r>
              <w:rPr>
                <w:rFonts w:cs="Arial"/>
                <w:szCs w:val="20"/>
              </w:rPr>
              <w:t>2590</w:t>
            </w:r>
          </w:p>
        </w:tc>
      </w:tr>
      <w:tr w:rsidR="007377DB" w:rsidRPr="005A0C59" w14:paraId="7FBCBC3A" w14:textId="77777777" w:rsidTr="00813263">
        <w:trPr>
          <w:trHeight w:val="170"/>
        </w:trPr>
        <w:tc>
          <w:tcPr>
            <w:tcW w:w="4248" w:type="dxa"/>
            <w:vAlign w:val="center"/>
            <w:hideMark/>
          </w:tcPr>
          <w:p w14:paraId="7D15060A" w14:textId="77777777" w:rsidR="007377DB" w:rsidRPr="005A0C59" w:rsidRDefault="007377DB" w:rsidP="007377DB">
            <w:pPr>
              <w:pStyle w:val="EPK-treopisu"/>
              <w:rPr>
                <w:rFonts w:cs="Arial"/>
                <w:szCs w:val="20"/>
              </w:rPr>
            </w:pPr>
            <w:r w:rsidRPr="005A0C59">
              <w:rPr>
                <w:rFonts w:cs="Arial"/>
                <w:szCs w:val="20"/>
              </w:rPr>
              <w:t>Wymiary (</w:t>
            </w:r>
            <w:proofErr w:type="spellStart"/>
            <w:r w:rsidRPr="005A0C59">
              <w:rPr>
                <w:rFonts w:cs="Arial"/>
                <w:szCs w:val="20"/>
              </w:rPr>
              <w:t>dłg</w:t>
            </w:r>
            <w:proofErr w:type="spellEnd"/>
            <w:r w:rsidRPr="005A0C59">
              <w:rPr>
                <w:rFonts w:cs="Arial"/>
                <w:szCs w:val="20"/>
              </w:rPr>
              <w:t xml:space="preserve">. x szer. x </w:t>
            </w:r>
            <w:proofErr w:type="spellStart"/>
            <w:r w:rsidRPr="005A0C59">
              <w:rPr>
                <w:rFonts w:cs="Arial"/>
                <w:szCs w:val="20"/>
              </w:rPr>
              <w:t>wys</w:t>
            </w:r>
            <w:proofErr w:type="spellEnd"/>
            <w:r w:rsidRPr="005A0C59">
              <w:rPr>
                <w:rFonts w:cs="Arial"/>
                <w:szCs w:val="20"/>
              </w:rPr>
              <w:t>)</w:t>
            </w:r>
          </w:p>
        </w:tc>
        <w:tc>
          <w:tcPr>
            <w:tcW w:w="1417" w:type="dxa"/>
            <w:vAlign w:val="center"/>
            <w:hideMark/>
          </w:tcPr>
          <w:p w14:paraId="2A95B734" w14:textId="77777777" w:rsidR="007377DB" w:rsidRPr="005A0C59" w:rsidRDefault="007377DB" w:rsidP="007377DB">
            <w:pPr>
              <w:pStyle w:val="EPK-treopisu"/>
              <w:rPr>
                <w:rFonts w:cs="Arial"/>
                <w:szCs w:val="20"/>
              </w:rPr>
            </w:pPr>
            <w:r w:rsidRPr="005A0C59">
              <w:rPr>
                <w:rFonts w:cs="Arial"/>
                <w:szCs w:val="20"/>
              </w:rPr>
              <w:t>mm</w:t>
            </w:r>
          </w:p>
        </w:tc>
        <w:tc>
          <w:tcPr>
            <w:tcW w:w="4395" w:type="dxa"/>
            <w:gridSpan w:val="2"/>
            <w:vAlign w:val="center"/>
            <w:hideMark/>
          </w:tcPr>
          <w:p w14:paraId="4CA20C3F" w14:textId="77777777" w:rsidR="007377DB" w:rsidRPr="005A0C59" w:rsidRDefault="007377DB" w:rsidP="00813263">
            <w:pPr>
              <w:pStyle w:val="EPK-treopisu"/>
              <w:jc w:val="center"/>
              <w:rPr>
                <w:rFonts w:cs="Arial"/>
                <w:szCs w:val="20"/>
              </w:rPr>
            </w:pPr>
            <w:r w:rsidRPr="005A0C59">
              <w:rPr>
                <w:rFonts w:cs="Arial"/>
                <w:szCs w:val="20"/>
              </w:rPr>
              <w:t>1500,0 x 940,0 x 2300,00</w:t>
            </w:r>
          </w:p>
        </w:tc>
      </w:tr>
      <w:tr w:rsidR="007377DB" w:rsidRPr="005A0C59" w14:paraId="51451F57" w14:textId="77777777" w:rsidTr="00813263">
        <w:trPr>
          <w:trHeight w:val="170"/>
        </w:trPr>
        <w:tc>
          <w:tcPr>
            <w:tcW w:w="4248" w:type="dxa"/>
            <w:vAlign w:val="center"/>
            <w:hideMark/>
          </w:tcPr>
          <w:p w14:paraId="068DFA21" w14:textId="77777777" w:rsidR="007377DB" w:rsidRPr="005A0C59" w:rsidRDefault="007377DB" w:rsidP="007377DB">
            <w:pPr>
              <w:pStyle w:val="EPK-treopisu"/>
              <w:rPr>
                <w:rFonts w:cs="Arial"/>
                <w:szCs w:val="20"/>
              </w:rPr>
            </w:pPr>
            <w:r w:rsidRPr="005A0C59">
              <w:rPr>
                <w:rFonts w:cs="Arial"/>
                <w:szCs w:val="20"/>
              </w:rPr>
              <w:t>Materiał ramy</w:t>
            </w:r>
          </w:p>
        </w:tc>
        <w:tc>
          <w:tcPr>
            <w:tcW w:w="1417" w:type="dxa"/>
            <w:vAlign w:val="center"/>
            <w:hideMark/>
          </w:tcPr>
          <w:p w14:paraId="0FC17D9D" w14:textId="77777777" w:rsidR="007377DB" w:rsidRPr="005A0C59" w:rsidRDefault="007377DB" w:rsidP="007377DB">
            <w:pPr>
              <w:pStyle w:val="EPK-treopisu"/>
              <w:rPr>
                <w:rFonts w:cs="Arial"/>
                <w:szCs w:val="20"/>
              </w:rPr>
            </w:pPr>
            <w:r w:rsidRPr="005A0C59">
              <w:rPr>
                <w:rFonts w:cs="Arial"/>
                <w:szCs w:val="20"/>
              </w:rPr>
              <w:t>---</w:t>
            </w:r>
          </w:p>
        </w:tc>
        <w:tc>
          <w:tcPr>
            <w:tcW w:w="4395" w:type="dxa"/>
            <w:gridSpan w:val="2"/>
            <w:vAlign w:val="center"/>
            <w:hideMark/>
          </w:tcPr>
          <w:p w14:paraId="0CFC974D" w14:textId="77777777" w:rsidR="007377DB" w:rsidRPr="005A0C59" w:rsidRDefault="007377DB" w:rsidP="00813263">
            <w:pPr>
              <w:pStyle w:val="EPK-treopisu"/>
              <w:jc w:val="center"/>
              <w:rPr>
                <w:rFonts w:cs="Arial"/>
                <w:szCs w:val="20"/>
              </w:rPr>
            </w:pPr>
            <w:r w:rsidRPr="005A0C59">
              <w:rPr>
                <w:rFonts w:cs="Arial"/>
                <w:szCs w:val="20"/>
              </w:rPr>
              <w:t>1,0577 / lakierowana RAL5018</w:t>
            </w:r>
          </w:p>
        </w:tc>
      </w:tr>
    </w:tbl>
    <w:p w14:paraId="3CBED59F" w14:textId="77777777" w:rsidR="00813263" w:rsidRDefault="00813263" w:rsidP="005A0C59">
      <w:pPr>
        <w:pStyle w:val="EPK-treopisu"/>
        <w:rPr>
          <w:rFonts w:cs="Arial"/>
          <w:szCs w:val="20"/>
        </w:rPr>
      </w:pPr>
    </w:p>
    <w:p w14:paraId="463CB41C" w14:textId="6E2D9333" w:rsidR="005A0C59" w:rsidRDefault="00813263" w:rsidP="005A0C59">
      <w:pPr>
        <w:pStyle w:val="EPK-treopisu"/>
        <w:rPr>
          <w:rFonts w:cs="Arial"/>
          <w:szCs w:val="20"/>
        </w:rPr>
      </w:pPr>
      <w:r>
        <w:rPr>
          <w:rFonts w:cs="Arial"/>
          <w:szCs w:val="20"/>
        </w:rPr>
        <w:lastRenderedPageBreak/>
        <w:t xml:space="preserve">Istnieje możliwość ograniczenia wydajności cieplnej wymiennika (do wymaganej przy chłodzeniu wyłącznie jednego, bądź dwóch ciągów technologicznych), poprzez montaż ograniczonej liczby płyt. Niemniej rozwiązanie takie nie stanowi realnego ograniczenia kosztów zabudowy urządzenia, a komplikuję ewentualną późniejszą rozbudowę. Chcąc zachować możliwość rozbudowy instalacji, zaleca się zabudowę wymiennika o powierzchni wymaganej w wariancie chłodzenia 3 ciągów wytwarzania i uzdatniania sprężonego powietrza. </w:t>
      </w:r>
    </w:p>
    <w:p w14:paraId="21D66081" w14:textId="77777777" w:rsidR="005A0C59" w:rsidRPr="005A0C59" w:rsidRDefault="005A0C59" w:rsidP="005A0C59">
      <w:pPr>
        <w:pStyle w:val="EPK-treopisu"/>
        <w:rPr>
          <w:rFonts w:eastAsia="Times New Roman" w:cs="Arial"/>
          <w:b/>
          <w:bCs/>
          <w:szCs w:val="20"/>
        </w:rPr>
      </w:pPr>
      <w:r w:rsidRPr="005A0C59">
        <w:rPr>
          <w:rFonts w:cs="Arial"/>
          <w:b/>
          <w:bCs/>
          <w:szCs w:val="20"/>
        </w:rPr>
        <w:t>Urządzenie będzie spełniać następujące standardy i będzie wyposażone w następujące elementy:</w:t>
      </w:r>
    </w:p>
    <w:p w14:paraId="3840EF88" w14:textId="77777777" w:rsidR="005A0C59" w:rsidRPr="005A0C59" w:rsidRDefault="005A0C59">
      <w:pPr>
        <w:pStyle w:val="EPK-treopisu"/>
        <w:numPr>
          <w:ilvl w:val="0"/>
          <w:numId w:val="18"/>
        </w:numPr>
        <w:rPr>
          <w:rFonts w:cs="Arial"/>
          <w:szCs w:val="20"/>
        </w:rPr>
      </w:pPr>
      <w:r w:rsidRPr="005A0C59">
        <w:rPr>
          <w:rFonts w:cs="Arial"/>
          <w:szCs w:val="20"/>
        </w:rPr>
        <w:t>Normy i przepisy</w:t>
      </w:r>
    </w:p>
    <w:p w14:paraId="2E3216DD" w14:textId="77777777" w:rsidR="005A0C59" w:rsidRPr="005A0C59" w:rsidRDefault="005A0C59">
      <w:pPr>
        <w:pStyle w:val="EPK-treopisu"/>
        <w:numPr>
          <w:ilvl w:val="1"/>
          <w:numId w:val="18"/>
        </w:numPr>
        <w:rPr>
          <w:rFonts w:cs="Arial"/>
          <w:szCs w:val="20"/>
        </w:rPr>
      </w:pPr>
      <w:r w:rsidRPr="005A0C59">
        <w:rPr>
          <w:rFonts w:cs="Arial"/>
          <w:szCs w:val="20"/>
        </w:rPr>
        <w:t>Dyrektywa ciśnieniowa PED 2014/68/UE – urządzenie zakwalifikowane i oznakowane CE.</w:t>
      </w:r>
    </w:p>
    <w:p w14:paraId="52A3E9AF" w14:textId="77777777" w:rsidR="005A0C59" w:rsidRPr="005A0C59" w:rsidRDefault="005A0C59">
      <w:pPr>
        <w:pStyle w:val="EPK-treopisu"/>
        <w:numPr>
          <w:ilvl w:val="1"/>
          <w:numId w:val="18"/>
        </w:numPr>
        <w:rPr>
          <w:rFonts w:cs="Arial"/>
          <w:szCs w:val="20"/>
        </w:rPr>
      </w:pPr>
      <w:r w:rsidRPr="005A0C59">
        <w:rPr>
          <w:rFonts w:cs="Arial"/>
          <w:szCs w:val="20"/>
        </w:rPr>
        <w:t>AD 2000 – wytyczne projektowe.</w:t>
      </w:r>
    </w:p>
    <w:p w14:paraId="7548D0C3" w14:textId="77777777" w:rsidR="005A0C59" w:rsidRPr="005A0C59" w:rsidRDefault="005A0C59">
      <w:pPr>
        <w:pStyle w:val="EPK-treopisu"/>
        <w:numPr>
          <w:ilvl w:val="1"/>
          <w:numId w:val="18"/>
        </w:numPr>
        <w:rPr>
          <w:rFonts w:cs="Arial"/>
          <w:szCs w:val="20"/>
        </w:rPr>
      </w:pPr>
      <w:r w:rsidRPr="005A0C59">
        <w:rPr>
          <w:rFonts w:cs="Arial"/>
          <w:szCs w:val="20"/>
        </w:rPr>
        <w:t>PN-EN 13445 – urządzenia ciśnieniowe, zasady ogólne (odniesienie projektowe).</w:t>
      </w:r>
    </w:p>
    <w:p w14:paraId="057DC227" w14:textId="77777777" w:rsidR="005A0C59" w:rsidRPr="005A0C59" w:rsidRDefault="005A0C59">
      <w:pPr>
        <w:pStyle w:val="EPK-treopisu"/>
        <w:numPr>
          <w:ilvl w:val="1"/>
          <w:numId w:val="18"/>
        </w:numPr>
        <w:rPr>
          <w:rFonts w:cs="Arial"/>
          <w:szCs w:val="20"/>
        </w:rPr>
      </w:pPr>
      <w:r w:rsidRPr="005A0C59">
        <w:rPr>
          <w:rFonts w:cs="Arial"/>
          <w:szCs w:val="20"/>
        </w:rPr>
        <w:t>PN-EN 1092-1 – kołnierze stalowe.</w:t>
      </w:r>
    </w:p>
    <w:p w14:paraId="448E08A4" w14:textId="77777777" w:rsidR="005A0C59" w:rsidRPr="005A0C59" w:rsidRDefault="005A0C59">
      <w:pPr>
        <w:pStyle w:val="EPK-treopisu"/>
        <w:numPr>
          <w:ilvl w:val="1"/>
          <w:numId w:val="18"/>
        </w:numPr>
        <w:rPr>
          <w:rFonts w:cs="Arial"/>
          <w:szCs w:val="20"/>
        </w:rPr>
      </w:pPr>
      <w:r w:rsidRPr="005A0C59">
        <w:rPr>
          <w:rFonts w:cs="Arial"/>
          <w:szCs w:val="20"/>
        </w:rPr>
        <w:t>PN-EN ISO 12944-5:2018 – zabezpieczenie antykorozyjne (klasa korozyjności C4).</w:t>
      </w:r>
    </w:p>
    <w:p w14:paraId="17EE5771" w14:textId="77777777" w:rsidR="005A0C59" w:rsidRPr="005A0C59" w:rsidRDefault="005A0C59">
      <w:pPr>
        <w:pStyle w:val="EPK-treopisu"/>
        <w:numPr>
          <w:ilvl w:val="0"/>
          <w:numId w:val="18"/>
        </w:numPr>
        <w:rPr>
          <w:rFonts w:cs="Arial"/>
          <w:szCs w:val="20"/>
        </w:rPr>
      </w:pPr>
      <w:r w:rsidRPr="005A0C59">
        <w:rPr>
          <w:rFonts w:cs="Arial"/>
          <w:szCs w:val="20"/>
        </w:rPr>
        <w:t>Wymagania dodatkowe</w:t>
      </w:r>
    </w:p>
    <w:p w14:paraId="2D9D580D" w14:textId="77777777" w:rsidR="005A0C59" w:rsidRPr="005A0C59" w:rsidRDefault="005A0C59">
      <w:pPr>
        <w:pStyle w:val="EPK-treopisu"/>
        <w:numPr>
          <w:ilvl w:val="1"/>
          <w:numId w:val="18"/>
        </w:numPr>
        <w:rPr>
          <w:rFonts w:cs="Arial"/>
          <w:szCs w:val="20"/>
        </w:rPr>
      </w:pPr>
      <w:r w:rsidRPr="005A0C59">
        <w:rPr>
          <w:rFonts w:cs="Arial"/>
          <w:szCs w:val="20"/>
        </w:rPr>
        <w:t>Wymiennik dostarczony na ramie transportowej, gotowy do posadowienia.</w:t>
      </w:r>
    </w:p>
    <w:p w14:paraId="0847C7F0" w14:textId="77777777" w:rsidR="005A0C59" w:rsidRPr="005A0C59" w:rsidRDefault="005A0C59">
      <w:pPr>
        <w:pStyle w:val="EPK-treopisu"/>
        <w:numPr>
          <w:ilvl w:val="1"/>
          <w:numId w:val="18"/>
        </w:numPr>
        <w:rPr>
          <w:rFonts w:cs="Arial"/>
          <w:szCs w:val="20"/>
        </w:rPr>
      </w:pPr>
      <w:r w:rsidRPr="005A0C59">
        <w:rPr>
          <w:rFonts w:cs="Arial"/>
          <w:szCs w:val="20"/>
        </w:rPr>
        <w:t>Powłoka antykorozyjna spełniająca klasę C4 wg PN-EN ISO 12944-5.</w:t>
      </w:r>
    </w:p>
    <w:p w14:paraId="44CDF42A" w14:textId="77777777" w:rsidR="005A0C59" w:rsidRPr="005A0C59" w:rsidRDefault="005A0C59">
      <w:pPr>
        <w:pStyle w:val="EPK-treopisu"/>
        <w:numPr>
          <w:ilvl w:val="1"/>
          <w:numId w:val="18"/>
        </w:numPr>
        <w:rPr>
          <w:rFonts w:cs="Arial"/>
          <w:szCs w:val="20"/>
        </w:rPr>
      </w:pPr>
      <w:r w:rsidRPr="005A0C59">
        <w:rPr>
          <w:rFonts w:cs="Arial"/>
          <w:szCs w:val="20"/>
        </w:rPr>
        <w:t>Dokumentacja techniczno-ruchowa (DTR), deklaracja zgodności CE i protokół próby ciśnieniowej.</w:t>
      </w:r>
    </w:p>
    <w:p w14:paraId="683EAB89" w14:textId="483983C5" w:rsidR="005A0C59" w:rsidRPr="002E5D30" w:rsidRDefault="005A0C59">
      <w:pPr>
        <w:pStyle w:val="EPK-treopisu"/>
        <w:numPr>
          <w:ilvl w:val="1"/>
          <w:numId w:val="18"/>
        </w:numPr>
        <w:rPr>
          <w:rFonts w:cs="Arial"/>
          <w:szCs w:val="20"/>
        </w:rPr>
      </w:pPr>
      <w:r w:rsidRPr="005A0C59">
        <w:rPr>
          <w:rFonts w:cs="Arial"/>
          <w:szCs w:val="20"/>
        </w:rPr>
        <w:t>Lista części zamiennych (uszczelki, śruby dociskowe).</w:t>
      </w:r>
    </w:p>
    <w:p w14:paraId="53789779" w14:textId="77777777" w:rsidR="00813263" w:rsidRDefault="00813263">
      <w:pPr>
        <w:rPr>
          <w:rFonts w:eastAsia="CG Times"/>
          <w:b/>
          <w:sz w:val="24"/>
          <w:lang w:val="x-none" w:eastAsia="x-none"/>
        </w:rPr>
      </w:pPr>
      <w:bookmarkStart w:id="49" w:name="_Toc207861970"/>
      <w:r>
        <w:br w:type="page"/>
      </w:r>
    </w:p>
    <w:p w14:paraId="2000711C" w14:textId="6574F8C5" w:rsidR="005A0C59" w:rsidRPr="005A0C59" w:rsidRDefault="005A0C59" w:rsidP="002E5D30">
      <w:pPr>
        <w:pStyle w:val="EPK-nagwek2"/>
        <w:rPr>
          <w:rFonts w:eastAsia="Times New Roman"/>
        </w:rPr>
      </w:pPr>
      <w:bookmarkStart w:id="50" w:name="_Toc209794832"/>
      <w:r w:rsidRPr="005A0C59">
        <w:lastRenderedPageBreak/>
        <w:t>Zbiornik buforowy</w:t>
      </w:r>
      <w:bookmarkEnd w:id="49"/>
      <w:bookmarkEnd w:id="50"/>
    </w:p>
    <w:p w14:paraId="4C000142" w14:textId="77777777" w:rsidR="005A0C59" w:rsidRPr="005A0C59" w:rsidRDefault="005A0C59" w:rsidP="005A0C59">
      <w:pPr>
        <w:pStyle w:val="EPK-treopisu"/>
        <w:rPr>
          <w:rFonts w:cs="Arial"/>
          <w:szCs w:val="20"/>
        </w:rPr>
      </w:pPr>
      <w:r w:rsidRPr="005A0C59">
        <w:rPr>
          <w:rFonts w:cs="Arial"/>
          <w:szCs w:val="20"/>
        </w:rPr>
        <w:t>Obieg chłodniczy o niewielkiej ilości czynnika roboczego, charakteryzuje się niską pojemnością cieplną,  z kolei niedostateczny potencjał cieplny czynnika w obiegu może prowadzić do:</w:t>
      </w:r>
    </w:p>
    <w:p w14:paraId="373D22C2" w14:textId="77777777" w:rsidR="005A0C59" w:rsidRPr="00813263" w:rsidRDefault="005A0C59" w:rsidP="00813263">
      <w:pPr>
        <w:pStyle w:val="EPK-treopisu"/>
        <w:numPr>
          <w:ilvl w:val="0"/>
          <w:numId w:val="43"/>
        </w:numPr>
      </w:pPr>
      <w:r w:rsidRPr="00813263">
        <w:t>szybkich przyrostów temperatury medium chłodzącego („przegrzewanie”),</w:t>
      </w:r>
    </w:p>
    <w:p w14:paraId="3F6B47E4" w14:textId="77777777" w:rsidR="005A0C59" w:rsidRPr="00813263" w:rsidRDefault="005A0C59" w:rsidP="00813263">
      <w:pPr>
        <w:pStyle w:val="EPK-treopisu"/>
        <w:numPr>
          <w:ilvl w:val="0"/>
          <w:numId w:val="43"/>
        </w:numPr>
      </w:pPr>
      <w:r w:rsidRPr="00813263">
        <w:t>silnej wrażliwości na zmiany obciążenia cieplnego,</w:t>
      </w:r>
    </w:p>
    <w:p w14:paraId="11B1C063" w14:textId="77777777" w:rsidR="005A0C59" w:rsidRPr="00813263" w:rsidRDefault="005A0C59" w:rsidP="00813263">
      <w:pPr>
        <w:pStyle w:val="EPK-treopisu"/>
        <w:numPr>
          <w:ilvl w:val="0"/>
          <w:numId w:val="43"/>
        </w:numPr>
      </w:pPr>
      <w:r w:rsidRPr="00813263">
        <w:t>niestabilnej, impulsowej pracy sprężarek, co obniża ich trwałość i niezawodność.</w:t>
      </w:r>
    </w:p>
    <w:p w14:paraId="6B2E3F2C" w14:textId="77777777" w:rsidR="005A0C59" w:rsidRDefault="005A0C59" w:rsidP="005A0C59">
      <w:pPr>
        <w:pStyle w:val="EPK-treopisu"/>
        <w:rPr>
          <w:rFonts w:cs="Arial"/>
          <w:szCs w:val="20"/>
        </w:rPr>
      </w:pPr>
      <w:r w:rsidRPr="005A0C59">
        <w:rPr>
          <w:rFonts w:cs="Arial"/>
          <w:szCs w:val="20"/>
        </w:rPr>
        <w:t>W celu eliminacji powyższych zjawisk proponuje się zabudowanie przelotowego zbiornika buforowego, którego zadaniem jest zwiększenie objętości czynnika w obiegu i podniesienie całkowitej pojemności cieplnej instalacji. Bufor stabilizuje parametry pracy, ogranicza wahania temperatury i poprawia warunki pracy sprężarek.</w:t>
      </w:r>
    </w:p>
    <w:p w14:paraId="3CC56268" w14:textId="7A08BAE8" w:rsidR="00813263" w:rsidRDefault="00813263" w:rsidP="005A0C59">
      <w:pPr>
        <w:pStyle w:val="EPK-treopisu"/>
        <w:rPr>
          <w:rFonts w:cs="Arial"/>
          <w:szCs w:val="20"/>
        </w:rPr>
      </w:pPr>
      <w:r>
        <w:rPr>
          <w:rFonts w:cs="Arial"/>
          <w:szCs w:val="20"/>
        </w:rPr>
        <w:t>Dla wyznaczenia pojemności zbiornika przyjęto następujące założenia:</w:t>
      </w:r>
    </w:p>
    <w:p w14:paraId="1A1F8BD6" w14:textId="2B06B4E9" w:rsidR="00813263" w:rsidRDefault="003D7C6C" w:rsidP="003D7C6C">
      <w:pPr>
        <w:pStyle w:val="EPK-treopisu"/>
        <w:numPr>
          <w:ilvl w:val="0"/>
          <w:numId w:val="44"/>
        </w:numPr>
        <w:rPr>
          <w:rFonts w:cs="Arial"/>
          <w:szCs w:val="20"/>
        </w:rPr>
      </w:pPr>
      <w:r>
        <w:rPr>
          <w:rFonts w:cs="Arial"/>
          <w:szCs w:val="20"/>
        </w:rPr>
        <w:t xml:space="preserve">Najniższa temperatura wody otrzymywana za </w:t>
      </w:r>
      <w:proofErr w:type="spellStart"/>
      <w:r>
        <w:rPr>
          <w:rFonts w:cs="Arial"/>
          <w:szCs w:val="20"/>
        </w:rPr>
        <w:t>chillerami</w:t>
      </w:r>
      <w:proofErr w:type="spellEnd"/>
      <w:r>
        <w:rPr>
          <w:rFonts w:cs="Arial"/>
          <w:szCs w:val="20"/>
        </w:rPr>
        <w:t xml:space="preserve">: </w:t>
      </w:r>
      <w:r>
        <w:rPr>
          <w:rFonts w:cs="Arial"/>
          <w:szCs w:val="20"/>
        </w:rPr>
        <w:tab/>
      </w:r>
      <w:r>
        <w:rPr>
          <w:rFonts w:cs="Arial"/>
          <w:szCs w:val="20"/>
        </w:rPr>
        <w:tab/>
      </w:r>
      <w:r>
        <w:rPr>
          <w:rFonts w:cs="Arial"/>
          <w:szCs w:val="20"/>
        </w:rPr>
        <w:tab/>
        <w:t>20</w:t>
      </w:r>
      <w:r>
        <w:rPr>
          <w:rFonts w:cs="Arial"/>
          <w:szCs w:val="20"/>
        </w:rPr>
        <w:sym w:font="Symbol" w:char="F0B0"/>
      </w:r>
      <w:r>
        <w:rPr>
          <w:rFonts w:cs="Arial"/>
          <w:szCs w:val="20"/>
        </w:rPr>
        <w:t>C</w:t>
      </w:r>
    </w:p>
    <w:p w14:paraId="204CA44D" w14:textId="17016184" w:rsidR="003D7C6C" w:rsidRDefault="003D7C6C" w:rsidP="003D7C6C">
      <w:pPr>
        <w:pStyle w:val="EPK-treopisu"/>
        <w:numPr>
          <w:ilvl w:val="0"/>
          <w:numId w:val="44"/>
        </w:numPr>
        <w:rPr>
          <w:rFonts w:cs="Arial"/>
          <w:szCs w:val="20"/>
        </w:rPr>
      </w:pPr>
      <w:r>
        <w:rPr>
          <w:rFonts w:cs="Arial"/>
          <w:szCs w:val="20"/>
        </w:rPr>
        <w:t xml:space="preserve">Najwyższa dopuszczalna temperatura wody otrzymywana za </w:t>
      </w:r>
      <w:proofErr w:type="spellStart"/>
      <w:r>
        <w:rPr>
          <w:rFonts w:cs="Arial"/>
          <w:szCs w:val="20"/>
        </w:rPr>
        <w:t>chillerami</w:t>
      </w:r>
      <w:proofErr w:type="spellEnd"/>
      <w:r>
        <w:rPr>
          <w:rFonts w:cs="Arial"/>
          <w:szCs w:val="20"/>
        </w:rPr>
        <w:t>:</w:t>
      </w:r>
      <w:r>
        <w:rPr>
          <w:rFonts w:cs="Arial"/>
          <w:szCs w:val="20"/>
        </w:rPr>
        <w:tab/>
      </w:r>
      <w:r>
        <w:rPr>
          <w:rFonts w:cs="Arial"/>
          <w:szCs w:val="20"/>
        </w:rPr>
        <w:tab/>
        <w:t>27</w:t>
      </w:r>
      <w:r>
        <w:rPr>
          <w:rFonts w:cs="Arial"/>
          <w:szCs w:val="20"/>
        </w:rPr>
        <w:sym w:font="Symbol" w:char="F0B0"/>
      </w:r>
      <w:r>
        <w:rPr>
          <w:rFonts w:cs="Arial"/>
          <w:szCs w:val="20"/>
        </w:rPr>
        <w:t>C</w:t>
      </w:r>
    </w:p>
    <w:p w14:paraId="7D0C0C37" w14:textId="61AACB86" w:rsidR="003D7C6C" w:rsidRDefault="003D7C6C" w:rsidP="003D7C6C">
      <w:pPr>
        <w:pStyle w:val="EPK-treopisu"/>
        <w:numPr>
          <w:ilvl w:val="0"/>
          <w:numId w:val="44"/>
        </w:numPr>
        <w:rPr>
          <w:rFonts w:cs="Arial"/>
          <w:szCs w:val="20"/>
        </w:rPr>
      </w:pPr>
      <w:r w:rsidRPr="003D7C6C">
        <w:rPr>
          <w:rFonts w:cs="Arial"/>
          <w:szCs w:val="20"/>
        </w:rPr>
        <w:t>Minimalny czas ponownego załączenia sprężarki po wyłączeniu</w:t>
      </w:r>
      <w:r>
        <w:rPr>
          <w:rFonts w:cs="Arial"/>
          <w:szCs w:val="20"/>
        </w:rPr>
        <w:tab/>
      </w:r>
      <w:r>
        <w:rPr>
          <w:rFonts w:cs="Arial"/>
          <w:szCs w:val="20"/>
        </w:rPr>
        <w:tab/>
      </w:r>
      <w:r>
        <w:rPr>
          <w:rFonts w:cs="Arial"/>
          <w:szCs w:val="20"/>
        </w:rPr>
        <w:tab/>
        <w:t>360s</w:t>
      </w:r>
    </w:p>
    <w:p w14:paraId="714C54A0" w14:textId="72EE0E40" w:rsidR="003D7C6C" w:rsidRDefault="003D7C6C" w:rsidP="003D7C6C">
      <w:pPr>
        <w:pStyle w:val="EPK-treopisu"/>
        <w:rPr>
          <w:rFonts w:cs="Arial"/>
          <w:szCs w:val="20"/>
        </w:rPr>
      </w:pPr>
      <w:r>
        <w:rPr>
          <w:rFonts w:cs="Arial"/>
          <w:szCs w:val="20"/>
        </w:rPr>
        <w:t xml:space="preserve">Ilość czynnika w całym obiegu (całkowita pojemność cieplna) powinna być wystarczająca, aby po wyłączeniu </w:t>
      </w:r>
      <w:proofErr w:type="spellStart"/>
      <w:r>
        <w:rPr>
          <w:rFonts w:cs="Arial"/>
          <w:szCs w:val="20"/>
        </w:rPr>
        <w:t>chillera</w:t>
      </w:r>
      <w:proofErr w:type="spellEnd"/>
      <w:r>
        <w:rPr>
          <w:rFonts w:cs="Arial"/>
          <w:szCs w:val="20"/>
        </w:rPr>
        <w:t xml:space="preserve">, w zadanym czasie, woda w obiegu nie wzrosła powyżej górnej granicy temperaturowej. </w:t>
      </w:r>
    </w:p>
    <w:p w14:paraId="5F5A358A" w14:textId="58A9F0E4" w:rsidR="003D7C6C" w:rsidRDefault="003D7C6C" w:rsidP="005A0C59">
      <w:pPr>
        <w:pStyle w:val="EPK-treopisu"/>
        <w:rPr>
          <w:rFonts w:cs="Arial"/>
          <w:szCs w:val="20"/>
        </w:rPr>
      </w:pPr>
      <w:r>
        <w:rPr>
          <w:rFonts w:cs="Arial"/>
          <w:szCs w:val="20"/>
        </w:rPr>
        <w:t>Aby spełnić powyższe założenia, pojemność całej instalacji powinna być nie mniejsza niżeli 10.5 m</w:t>
      </w:r>
      <w:r w:rsidRPr="003D7C6C">
        <w:rPr>
          <w:rFonts w:cs="Arial"/>
          <w:szCs w:val="20"/>
          <w:vertAlign w:val="superscript"/>
        </w:rPr>
        <w:t>3</w:t>
      </w:r>
      <w:r>
        <w:rPr>
          <w:rFonts w:cs="Arial"/>
          <w:szCs w:val="20"/>
        </w:rPr>
        <w:t>.</w:t>
      </w:r>
      <w:r w:rsidR="00053C93">
        <w:rPr>
          <w:rFonts w:cs="Arial"/>
          <w:szCs w:val="20"/>
        </w:rPr>
        <w:t>*</w:t>
      </w:r>
    </w:p>
    <w:p w14:paraId="58B2E2FE" w14:textId="1F562E90" w:rsidR="003D7C6C" w:rsidRDefault="003D7C6C" w:rsidP="005A0C59">
      <w:pPr>
        <w:pStyle w:val="EPK-treopisu"/>
        <w:rPr>
          <w:rFonts w:cs="Arial"/>
          <w:szCs w:val="20"/>
        </w:rPr>
      </w:pPr>
      <w:r>
        <w:rPr>
          <w:rFonts w:cs="Arial"/>
          <w:szCs w:val="20"/>
        </w:rPr>
        <w:t>Istotnym w tym miejscu jest pojemność samej instalacji rurociągowej, tak też przyjmuje się że:</w:t>
      </w:r>
    </w:p>
    <w:p w14:paraId="1A97F6BF" w14:textId="55EEF723" w:rsidR="003D7C6C" w:rsidRPr="003D7C6C" w:rsidRDefault="003D7C6C" w:rsidP="003D7C6C">
      <w:pPr>
        <w:pStyle w:val="EPK-treopisu"/>
        <w:numPr>
          <w:ilvl w:val="0"/>
          <w:numId w:val="45"/>
        </w:numPr>
        <w:rPr>
          <w:rFonts w:cs="Arial"/>
          <w:szCs w:val="20"/>
        </w:rPr>
      </w:pPr>
      <w:r>
        <w:rPr>
          <w:rFonts w:cs="Arial"/>
          <w:szCs w:val="20"/>
        </w:rPr>
        <w:t xml:space="preserve">Przy zabudowie jednego </w:t>
      </w:r>
      <w:proofErr w:type="spellStart"/>
      <w:r>
        <w:rPr>
          <w:rFonts w:cs="Arial"/>
          <w:szCs w:val="20"/>
        </w:rPr>
        <w:t>chillera</w:t>
      </w:r>
      <w:proofErr w:type="spellEnd"/>
      <w:r>
        <w:rPr>
          <w:rFonts w:cs="Arial"/>
          <w:szCs w:val="20"/>
        </w:rPr>
        <w:t xml:space="preserve"> pojemność instalacji wyniesie ~3.5 m</w:t>
      </w:r>
      <w:r w:rsidRPr="003D7C6C">
        <w:rPr>
          <w:rFonts w:cs="Arial"/>
          <w:szCs w:val="20"/>
          <w:vertAlign w:val="superscript"/>
        </w:rPr>
        <w:t>3</w:t>
      </w:r>
    </w:p>
    <w:p w14:paraId="5425AF1E" w14:textId="7D1B016B" w:rsidR="003D7C6C" w:rsidRPr="005A0C59" w:rsidRDefault="003D7C6C" w:rsidP="003D7C6C">
      <w:pPr>
        <w:pStyle w:val="EPK-treopisu"/>
        <w:numPr>
          <w:ilvl w:val="0"/>
          <w:numId w:val="45"/>
        </w:numPr>
        <w:rPr>
          <w:rFonts w:cs="Arial"/>
          <w:szCs w:val="20"/>
        </w:rPr>
      </w:pPr>
      <w:r>
        <w:rPr>
          <w:rFonts w:cs="Arial"/>
          <w:szCs w:val="20"/>
        </w:rPr>
        <w:t xml:space="preserve">Przy zabudowie trzech </w:t>
      </w:r>
      <w:proofErr w:type="spellStart"/>
      <w:r>
        <w:rPr>
          <w:rFonts w:cs="Arial"/>
          <w:szCs w:val="20"/>
        </w:rPr>
        <w:t>chillerów</w:t>
      </w:r>
      <w:proofErr w:type="spellEnd"/>
      <w:r>
        <w:rPr>
          <w:rFonts w:cs="Arial"/>
          <w:szCs w:val="20"/>
        </w:rPr>
        <w:t xml:space="preserve"> pojemność instalacji wyniesie ~4.5 m</w:t>
      </w:r>
      <w:r w:rsidRPr="003D7C6C">
        <w:rPr>
          <w:rFonts w:cs="Arial"/>
          <w:szCs w:val="20"/>
          <w:vertAlign w:val="superscript"/>
        </w:rPr>
        <w:t>3</w:t>
      </w:r>
    </w:p>
    <w:p w14:paraId="2C04EDDB" w14:textId="665D57E4" w:rsidR="003D7C6C" w:rsidRDefault="003D7C6C" w:rsidP="003D7C6C">
      <w:pPr>
        <w:pStyle w:val="EPK-treopisu"/>
        <w:rPr>
          <w:rFonts w:cs="Arial"/>
          <w:szCs w:val="20"/>
        </w:rPr>
      </w:pPr>
      <w:r>
        <w:rPr>
          <w:rFonts w:cs="Arial"/>
          <w:szCs w:val="20"/>
        </w:rPr>
        <w:t xml:space="preserve">Tym samym, zależnie od wybranego wariantu, pojemność zbiornika buforowego powinna </w:t>
      </w:r>
      <w:proofErr w:type="spellStart"/>
      <w:r>
        <w:rPr>
          <w:rFonts w:cs="Arial"/>
          <w:szCs w:val="20"/>
        </w:rPr>
        <w:t>wynościć</w:t>
      </w:r>
      <w:proofErr w:type="spellEnd"/>
      <w:r>
        <w:rPr>
          <w:rFonts w:cs="Arial"/>
          <w:szCs w:val="20"/>
        </w:rPr>
        <w:t>:</w:t>
      </w:r>
    </w:p>
    <w:p w14:paraId="746FD81A" w14:textId="564F03E2" w:rsidR="003D7C6C" w:rsidRPr="003D7C6C" w:rsidRDefault="003D7C6C" w:rsidP="003D7C6C">
      <w:pPr>
        <w:pStyle w:val="EPK-treopisu"/>
        <w:numPr>
          <w:ilvl w:val="0"/>
          <w:numId w:val="45"/>
        </w:numPr>
        <w:rPr>
          <w:rFonts w:cs="Arial"/>
          <w:szCs w:val="20"/>
        </w:rPr>
      </w:pPr>
      <w:r>
        <w:rPr>
          <w:rFonts w:cs="Arial"/>
          <w:szCs w:val="20"/>
        </w:rPr>
        <w:t xml:space="preserve">Przy zabudowie jednego </w:t>
      </w:r>
      <w:proofErr w:type="spellStart"/>
      <w:r>
        <w:rPr>
          <w:rFonts w:cs="Arial"/>
          <w:szCs w:val="20"/>
        </w:rPr>
        <w:t>chillera</w:t>
      </w:r>
      <w:proofErr w:type="spellEnd"/>
      <w:r>
        <w:rPr>
          <w:rFonts w:cs="Arial"/>
          <w:szCs w:val="20"/>
        </w:rPr>
        <w:t>:  ~7.5 m</w:t>
      </w:r>
      <w:r w:rsidRPr="003D7C6C">
        <w:rPr>
          <w:rFonts w:cs="Arial"/>
          <w:szCs w:val="20"/>
          <w:vertAlign w:val="superscript"/>
        </w:rPr>
        <w:t>3</w:t>
      </w:r>
    </w:p>
    <w:p w14:paraId="01C263F2" w14:textId="0498A8C4" w:rsidR="003D7C6C" w:rsidRPr="005A0C59" w:rsidRDefault="003D7C6C" w:rsidP="003D7C6C">
      <w:pPr>
        <w:pStyle w:val="EPK-treopisu"/>
        <w:numPr>
          <w:ilvl w:val="0"/>
          <w:numId w:val="45"/>
        </w:numPr>
        <w:rPr>
          <w:rFonts w:cs="Arial"/>
          <w:szCs w:val="20"/>
        </w:rPr>
      </w:pPr>
      <w:r>
        <w:rPr>
          <w:rFonts w:cs="Arial"/>
          <w:szCs w:val="20"/>
        </w:rPr>
        <w:t xml:space="preserve">Przy zabudowie trzech </w:t>
      </w:r>
      <w:proofErr w:type="spellStart"/>
      <w:r>
        <w:rPr>
          <w:rFonts w:cs="Arial"/>
          <w:szCs w:val="20"/>
        </w:rPr>
        <w:t>chillerów</w:t>
      </w:r>
      <w:proofErr w:type="spellEnd"/>
      <w:r>
        <w:rPr>
          <w:rFonts w:cs="Arial"/>
          <w:szCs w:val="20"/>
        </w:rPr>
        <w:t>: ~6.5 m</w:t>
      </w:r>
      <w:r w:rsidRPr="003D7C6C">
        <w:rPr>
          <w:rFonts w:cs="Arial"/>
          <w:szCs w:val="20"/>
          <w:vertAlign w:val="superscript"/>
        </w:rPr>
        <w:t>3</w:t>
      </w:r>
    </w:p>
    <w:p w14:paraId="7DC416EA" w14:textId="77BA9E41" w:rsidR="003D7C6C" w:rsidRPr="00053C93" w:rsidRDefault="003D7C6C" w:rsidP="003D7C6C">
      <w:pPr>
        <w:pStyle w:val="EPK-treopisu"/>
        <w:rPr>
          <w:rFonts w:cs="Arial"/>
          <w:i/>
          <w:iCs/>
          <w:szCs w:val="20"/>
        </w:rPr>
      </w:pPr>
      <w:r w:rsidRPr="00053C93">
        <w:rPr>
          <w:rFonts w:cs="Arial"/>
          <w:i/>
          <w:iCs/>
          <w:szCs w:val="20"/>
        </w:rPr>
        <w:t xml:space="preserve">* celem powyższych obliczeń jest zabezpieczenie histerezy </w:t>
      </w:r>
      <w:proofErr w:type="spellStart"/>
      <w:r w:rsidRPr="00053C93">
        <w:rPr>
          <w:rFonts w:cs="Arial"/>
          <w:i/>
          <w:iCs/>
          <w:szCs w:val="20"/>
        </w:rPr>
        <w:t>chillerów</w:t>
      </w:r>
      <w:proofErr w:type="spellEnd"/>
      <w:r w:rsidRPr="00053C93">
        <w:rPr>
          <w:rFonts w:cs="Arial"/>
          <w:i/>
          <w:iCs/>
          <w:szCs w:val="20"/>
        </w:rPr>
        <w:t xml:space="preserve">. </w:t>
      </w:r>
      <w:r w:rsidR="00053C93">
        <w:rPr>
          <w:rFonts w:cs="Arial"/>
          <w:i/>
          <w:iCs/>
          <w:szCs w:val="20"/>
        </w:rPr>
        <w:t>Przyrost mocy w czasie określa</w:t>
      </w:r>
      <w:r w:rsidR="00053C93" w:rsidRPr="00053C93">
        <w:rPr>
          <w:rFonts w:cs="Arial"/>
          <w:i/>
          <w:iCs/>
          <w:szCs w:val="20"/>
        </w:rPr>
        <w:t xml:space="preserve"> stosunek: całkowita moc </w:t>
      </w:r>
      <w:proofErr w:type="spellStart"/>
      <w:r w:rsidR="00053C93" w:rsidRPr="00053C93">
        <w:rPr>
          <w:rFonts w:cs="Arial"/>
          <w:i/>
          <w:iCs/>
          <w:szCs w:val="20"/>
        </w:rPr>
        <w:t>chillerów</w:t>
      </w:r>
      <w:proofErr w:type="spellEnd"/>
      <w:r w:rsidR="00053C93" w:rsidRPr="00053C93">
        <w:rPr>
          <w:rFonts w:cs="Arial"/>
          <w:i/>
          <w:iCs/>
          <w:szCs w:val="20"/>
        </w:rPr>
        <w:t xml:space="preserve"> / zabudowa wewnątrz </w:t>
      </w:r>
      <w:proofErr w:type="spellStart"/>
      <w:r w:rsidR="00053C93" w:rsidRPr="00053C93">
        <w:rPr>
          <w:rFonts w:cs="Arial"/>
          <w:i/>
          <w:iCs/>
          <w:szCs w:val="20"/>
        </w:rPr>
        <w:t>chillerów</w:t>
      </w:r>
      <w:proofErr w:type="spellEnd"/>
      <w:r w:rsidR="00053C93" w:rsidRPr="00053C93">
        <w:rPr>
          <w:rFonts w:cs="Arial"/>
          <w:i/>
          <w:iCs/>
          <w:szCs w:val="20"/>
        </w:rPr>
        <w:t xml:space="preserve"> ilość sprężarek. Dlatego też , wymagana pojemność instalacji nie zmienia się w zależności od ilości zabudowanych </w:t>
      </w:r>
      <w:proofErr w:type="spellStart"/>
      <w:r w:rsidR="00053C93" w:rsidRPr="00053C93">
        <w:rPr>
          <w:rFonts w:cs="Arial"/>
          <w:i/>
          <w:iCs/>
          <w:szCs w:val="20"/>
        </w:rPr>
        <w:t>chillerów</w:t>
      </w:r>
      <w:proofErr w:type="spellEnd"/>
      <w:r w:rsidR="00053C93" w:rsidRPr="00053C93">
        <w:rPr>
          <w:rFonts w:cs="Arial"/>
          <w:i/>
          <w:iCs/>
          <w:szCs w:val="20"/>
        </w:rPr>
        <w:t>.</w:t>
      </w:r>
    </w:p>
    <w:p w14:paraId="683A7770" w14:textId="77777777" w:rsidR="005A0C59" w:rsidRPr="005A0C59" w:rsidRDefault="005A0C59" w:rsidP="005A0C59">
      <w:pPr>
        <w:pStyle w:val="EPK-treopisu"/>
        <w:rPr>
          <w:rFonts w:cs="Arial"/>
          <w:b/>
          <w:bCs/>
          <w:szCs w:val="20"/>
        </w:rPr>
      </w:pPr>
      <w:r w:rsidRPr="005A0C59">
        <w:rPr>
          <w:rFonts w:cs="Arial"/>
          <w:b/>
          <w:bCs/>
          <w:szCs w:val="20"/>
        </w:rPr>
        <w:t>Urządzenie będzie spełniać następujące standardy i będzie wyposażone w następujące elementy:</w:t>
      </w:r>
    </w:p>
    <w:p w14:paraId="2604F8A7" w14:textId="77777777" w:rsidR="005A0C59" w:rsidRPr="005A0C59" w:rsidRDefault="005A0C59">
      <w:pPr>
        <w:pStyle w:val="EPK-treopisu"/>
        <w:numPr>
          <w:ilvl w:val="0"/>
          <w:numId w:val="19"/>
        </w:numPr>
        <w:rPr>
          <w:rFonts w:cs="Arial"/>
          <w:szCs w:val="20"/>
        </w:rPr>
      </w:pPr>
      <w:r w:rsidRPr="005A0C59">
        <w:rPr>
          <w:rFonts w:cs="Arial"/>
          <w:szCs w:val="20"/>
        </w:rPr>
        <w:t>Normy i przepisy</w:t>
      </w:r>
    </w:p>
    <w:p w14:paraId="27C3E6E7" w14:textId="77777777" w:rsidR="005A0C59" w:rsidRPr="005A0C59" w:rsidRDefault="005A0C59">
      <w:pPr>
        <w:pStyle w:val="EPK-treopisu"/>
        <w:numPr>
          <w:ilvl w:val="1"/>
          <w:numId w:val="19"/>
        </w:numPr>
        <w:rPr>
          <w:rFonts w:cs="Arial"/>
          <w:szCs w:val="20"/>
        </w:rPr>
      </w:pPr>
      <w:r w:rsidRPr="005A0C59">
        <w:rPr>
          <w:rFonts w:cs="Arial"/>
          <w:szCs w:val="20"/>
        </w:rPr>
        <w:t>Dyrektywa ciśnieniowa PED 2014/68/UE – zbiornik jako urządzenie ciśnieniowe oznakowany CE.</w:t>
      </w:r>
    </w:p>
    <w:p w14:paraId="217DE34B" w14:textId="77777777" w:rsidR="005A0C59" w:rsidRPr="005A0C59" w:rsidRDefault="005A0C59">
      <w:pPr>
        <w:pStyle w:val="EPK-treopisu"/>
        <w:numPr>
          <w:ilvl w:val="1"/>
          <w:numId w:val="19"/>
        </w:numPr>
        <w:rPr>
          <w:rFonts w:cs="Arial"/>
          <w:szCs w:val="20"/>
        </w:rPr>
      </w:pPr>
      <w:r w:rsidRPr="005A0C59">
        <w:rPr>
          <w:rFonts w:cs="Arial"/>
          <w:szCs w:val="20"/>
        </w:rPr>
        <w:t>PN-EN 13445 – zbiorniki ciśnieniowe bezpłomieniowe.</w:t>
      </w:r>
    </w:p>
    <w:p w14:paraId="758570A3" w14:textId="77777777" w:rsidR="005A0C59" w:rsidRPr="005A0C59" w:rsidRDefault="005A0C59">
      <w:pPr>
        <w:pStyle w:val="EPK-treopisu"/>
        <w:numPr>
          <w:ilvl w:val="1"/>
          <w:numId w:val="19"/>
        </w:numPr>
        <w:rPr>
          <w:rFonts w:cs="Arial"/>
          <w:szCs w:val="20"/>
        </w:rPr>
      </w:pPr>
      <w:r w:rsidRPr="005A0C59">
        <w:rPr>
          <w:rFonts w:cs="Arial"/>
          <w:szCs w:val="20"/>
        </w:rPr>
        <w:t>PN-EN 1092-1 – kołnierze stalowe.</w:t>
      </w:r>
    </w:p>
    <w:p w14:paraId="1B3F067E" w14:textId="77777777" w:rsidR="005A0C59" w:rsidRPr="005A0C59" w:rsidRDefault="005A0C59">
      <w:pPr>
        <w:pStyle w:val="EPK-treopisu"/>
        <w:numPr>
          <w:ilvl w:val="1"/>
          <w:numId w:val="19"/>
        </w:numPr>
        <w:rPr>
          <w:rFonts w:cs="Arial"/>
          <w:szCs w:val="20"/>
        </w:rPr>
      </w:pPr>
      <w:r w:rsidRPr="005A0C59">
        <w:rPr>
          <w:rFonts w:cs="Arial"/>
          <w:szCs w:val="20"/>
        </w:rPr>
        <w:t>PN-EN ISO 12944-5:2018 – systemy ochrony przed korozją (klasa C3/C4 w zależności od lokalizacji).</w:t>
      </w:r>
    </w:p>
    <w:p w14:paraId="5BE8CB31" w14:textId="77777777" w:rsidR="005A0C59" w:rsidRPr="005A0C59" w:rsidRDefault="005A0C59">
      <w:pPr>
        <w:pStyle w:val="EPK-treopisu"/>
        <w:numPr>
          <w:ilvl w:val="0"/>
          <w:numId w:val="19"/>
        </w:numPr>
        <w:rPr>
          <w:rFonts w:cs="Arial"/>
          <w:szCs w:val="20"/>
        </w:rPr>
      </w:pPr>
      <w:r w:rsidRPr="005A0C59">
        <w:rPr>
          <w:rFonts w:cs="Arial"/>
          <w:szCs w:val="20"/>
        </w:rPr>
        <w:t>Konstrukcja i materiały</w:t>
      </w:r>
    </w:p>
    <w:p w14:paraId="0CC7F237" w14:textId="77777777" w:rsidR="005A0C59" w:rsidRPr="005A0C59" w:rsidRDefault="005A0C59">
      <w:pPr>
        <w:pStyle w:val="EPK-treopisu"/>
        <w:numPr>
          <w:ilvl w:val="1"/>
          <w:numId w:val="19"/>
        </w:numPr>
        <w:rPr>
          <w:rFonts w:cs="Arial"/>
          <w:szCs w:val="20"/>
        </w:rPr>
      </w:pPr>
      <w:r w:rsidRPr="005A0C59">
        <w:rPr>
          <w:rFonts w:cs="Arial"/>
          <w:szCs w:val="20"/>
        </w:rPr>
        <w:t>Typ: zbiornik pionowy/horyzontalny, przelotowy.</w:t>
      </w:r>
    </w:p>
    <w:p w14:paraId="6DA3F288" w14:textId="77777777" w:rsidR="005A0C59" w:rsidRPr="005A0C59" w:rsidRDefault="005A0C59">
      <w:pPr>
        <w:pStyle w:val="EPK-treopisu"/>
        <w:numPr>
          <w:ilvl w:val="1"/>
          <w:numId w:val="19"/>
        </w:numPr>
        <w:rPr>
          <w:rFonts w:cs="Arial"/>
          <w:szCs w:val="20"/>
        </w:rPr>
      </w:pPr>
      <w:r w:rsidRPr="005A0C59">
        <w:rPr>
          <w:rFonts w:cs="Arial"/>
          <w:szCs w:val="20"/>
        </w:rPr>
        <w:t>Materiał płaszcza: stal nierdzewna.</w:t>
      </w:r>
    </w:p>
    <w:p w14:paraId="459C4158" w14:textId="77777777" w:rsidR="005A0C59" w:rsidRPr="005A0C59" w:rsidRDefault="005A0C59">
      <w:pPr>
        <w:pStyle w:val="EPK-treopisu"/>
        <w:numPr>
          <w:ilvl w:val="1"/>
          <w:numId w:val="19"/>
        </w:numPr>
        <w:rPr>
          <w:rFonts w:cs="Arial"/>
          <w:szCs w:val="20"/>
        </w:rPr>
      </w:pPr>
      <w:r w:rsidRPr="005A0C59">
        <w:rPr>
          <w:rFonts w:cs="Arial"/>
          <w:szCs w:val="20"/>
        </w:rPr>
        <w:t xml:space="preserve">Króćce przyłączeniowe: kołnierzowe wg EN 1092-1, </w:t>
      </w:r>
    </w:p>
    <w:p w14:paraId="78A988B6" w14:textId="77777777" w:rsidR="00053C93" w:rsidRDefault="00053C93">
      <w:pPr>
        <w:rPr>
          <w:rFonts w:eastAsia="CG Times" w:cs="Arial"/>
          <w:szCs w:val="20"/>
          <w:lang w:val="x-none" w:eastAsia="x-none"/>
        </w:rPr>
      </w:pPr>
      <w:r>
        <w:rPr>
          <w:rFonts w:cs="Arial"/>
          <w:szCs w:val="20"/>
        </w:rPr>
        <w:br w:type="page"/>
      </w:r>
    </w:p>
    <w:p w14:paraId="1683A337" w14:textId="4D560924" w:rsidR="005A0C59" w:rsidRPr="005A0C59" w:rsidRDefault="005A0C59">
      <w:pPr>
        <w:pStyle w:val="EPK-treopisu"/>
        <w:numPr>
          <w:ilvl w:val="0"/>
          <w:numId w:val="19"/>
        </w:numPr>
        <w:rPr>
          <w:rFonts w:cs="Arial"/>
          <w:szCs w:val="20"/>
        </w:rPr>
      </w:pPr>
      <w:r w:rsidRPr="005A0C59">
        <w:rPr>
          <w:rFonts w:cs="Arial"/>
          <w:szCs w:val="20"/>
        </w:rPr>
        <w:lastRenderedPageBreak/>
        <w:t>Wyposażenie i zabezpieczenia</w:t>
      </w:r>
    </w:p>
    <w:p w14:paraId="53192B14" w14:textId="77777777" w:rsidR="005A0C59" w:rsidRPr="005A0C59" w:rsidRDefault="005A0C59">
      <w:pPr>
        <w:pStyle w:val="EPK-treopisu"/>
        <w:numPr>
          <w:ilvl w:val="1"/>
          <w:numId w:val="19"/>
        </w:numPr>
        <w:rPr>
          <w:rFonts w:cs="Arial"/>
          <w:szCs w:val="20"/>
        </w:rPr>
      </w:pPr>
      <w:r w:rsidRPr="005A0C59">
        <w:rPr>
          <w:rFonts w:cs="Arial"/>
          <w:szCs w:val="20"/>
        </w:rPr>
        <w:t>Zawór bezpieczeństwa.</w:t>
      </w:r>
    </w:p>
    <w:p w14:paraId="07967DA7" w14:textId="77777777" w:rsidR="005A0C59" w:rsidRPr="005A0C59" w:rsidRDefault="005A0C59">
      <w:pPr>
        <w:pStyle w:val="EPK-treopisu"/>
        <w:numPr>
          <w:ilvl w:val="1"/>
          <w:numId w:val="19"/>
        </w:numPr>
        <w:rPr>
          <w:rFonts w:cs="Arial"/>
          <w:szCs w:val="20"/>
        </w:rPr>
      </w:pPr>
      <w:r w:rsidRPr="005A0C59">
        <w:rPr>
          <w:rFonts w:cs="Arial"/>
          <w:szCs w:val="20"/>
        </w:rPr>
        <w:t>Odpowietrzniki automatyczne na najwyższym punkcie.</w:t>
      </w:r>
    </w:p>
    <w:p w14:paraId="335F2BE9" w14:textId="77777777" w:rsidR="005A0C59" w:rsidRPr="005A0C59" w:rsidRDefault="005A0C59">
      <w:pPr>
        <w:pStyle w:val="EPK-treopisu"/>
        <w:numPr>
          <w:ilvl w:val="1"/>
          <w:numId w:val="19"/>
        </w:numPr>
        <w:rPr>
          <w:rFonts w:cs="Arial"/>
          <w:szCs w:val="20"/>
        </w:rPr>
      </w:pPr>
      <w:r w:rsidRPr="005A0C59">
        <w:rPr>
          <w:rFonts w:cs="Arial"/>
          <w:szCs w:val="20"/>
        </w:rPr>
        <w:t>Zawór spustowy w dolnej części.</w:t>
      </w:r>
    </w:p>
    <w:p w14:paraId="652464FB" w14:textId="77777777" w:rsidR="005A0C59" w:rsidRPr="005A0C59" w:rsidRDefault="005A0C59">
      <w:pPr>
        <w:pStyle w:val="EPK-treopisu"/>
        <w:numPr>
          <w:ilvl w:val="1"/>
          <w:numId w:val="19"/>
        </w:numPr>
        <w:rPr>
          <w:rFonts w:cs="Arial"/>
          <w:szCs w:val="20"/>
        </w:rPr>
      </w:pPr>
      <w:r w:rsidRPr="005A0C59">
        <w:rPr>
          <w:rFonts w:cs="Arial"/>
          <w:szCs w:val="20"/>
        </w:rPr>
        <w:t>Króćce pomiarowe dla temperatury i ciśnienia.</w:t>
      </w:r>
    </w:p>
    <w:p w14:paraId="4042DB22" w14:textId="77777777" w:rsidR="005A0C59" w:rsidRPr="005A0C59" w:rsidRDefault="005A0C59">
      <w:pPr>
        <w:pStyle w:val="EPK-treopisu"/>
        <w:numPr>
          <w:ilvl w:val="1"/>
          <w:numId w:val="19"/>
        </w:numPr>
        <w:rPr>
          <w:rFonts w:cs="Arial"/>
          <w:szCs w:val="20"/>
        </w:rPr>
      </w:pPr>
      <w:r w:rsidRPr="005A0C59">
        <w:rPr>
          <w:rFonts w:cs="Arial"/>
          <w:szCs w:val="20"/>
        </w:rPr>
        <w:t>Izolacja cieplna ograniczająca straty energii i kondensację pary wodnej na powierzchni zbiornika.</w:t>
      </w:r>
    </w:p>
    <w:p w14:paraId="5FDD7B0B" w14:textId="77777777" w:rsidR="005A0C59" w:rsidRPr="005A0C59" w:rsidRDefault="005A0C59">
      <w:pPr>
        <w:pStyle w:val="EPK-treopisu"/>
        <w:numPr>
          <w:ilvl w:val="0"/>
          <w:numId w:val="19"/>
        </w:numPr>
        <w:rPr>
          <w:rFonts w:cs="Arial"/>
          <w:szCs w:val="20"/>
        </w:rPr>
      </w:pPr>
      <w:r w:rsidRPr="005A0C59">
        <w:rPr>
          <w:rFonts w:cs="Arial"/>
          <w:szCs w:val="20"/>
        </w:rPr>
        <w:t>Dokumentacja i odbiory</w:t>
      </w:r>
    </w:p>
    <w:p w14:paraId="4EC65114" w14:textId="77777777" w:rsidR="005A0C59" w:rsidRPr="005A0C59" w:rsidRDefault="005A0C59">
      <w:pPr>
        <w:pStyle w:val="EPK-treopisu"/>
        <w:numPr>
          <w:ilvl w:val="1"/>
          <w:numId w:val="19"/>
        </w:numPr>
        <w:rPr>
          <w:rFonts w:cs="Arial"/>
          <w:szCs w:val="20"/>
        </w:rPr>
      </w:pPr>
      <w:r w:rsidRPr="005A0C59">
        <w:rPr>
          <w:rFonts w:cs="Arial"/>
          <w:szCs w:val="20"/>
        </w:rPr>
        <w:t>Deklaracja zgodności CE.</w:t>
      </w:r>
    </w:p>
    <w:p w14:paraId="29213E50" w14:textId="77777777" w:rsidR="005A0C59" w:rsidRPr="005A0C59" w:rsidRDefault="005A0C59">
      <w:pPr>
        <w:pStyle w:val="EPK-treopisu"/>
        <w:numPr>
          <w:ilvl w:val="1"/>
          <w:numId w:val="19"/>
        </w:numPr>
        <w:rPr>
          <w:rFonts w:cs="Arial"/>
          <w:szCs w:val="20"/>
        </w:rPr>
      </w:pPr>
      <w:r w:rsidRPr="005A0C59">
        <w:rPr>
          <w:rFonts w:cs="Arial"/>
          <w:szCs w:val="20"/>
        </w:rPr>
        <w:t>Protokół próby ciśnieniowej.</w:t>
      </w:r>
    </w:p>
    <w:p w14:paraId="7B6058ED" w14:textId="77777777" w:rsidR="005A0C59" w:rsidRPr="005A0C59" w:rsidRDefault="005A0C59">
      <w:pPr>
        <w:pStyle w:val="EPK-treopisu"/>
        <w:numPr>
          <w:ilvl w:val="1"/>
          <w:numId w:val="19"/>
        </w:numPr>
        <w:rPr>
          <w:rFonts w:cs="Arial"/>
          <w:szCs w:val="20"/>
        </w:rPr>
      </w:pPr>
      <w:r w:rsidRPr="005A0C59">
        <w:rPr>
          <w:rFonts w:cs="Arial"/>
          <w:szCs w:val="20"/>
        </w:rPr>
        <w:t>Dokumentacja techniczno-ruchowa (DTR).</w:t>
      </w:r>
    </w:p>
    <w:p w14:paraId="3A408272" w14:textId="77777777" w:rsidR="005A0C59" w:rsidRPr="005A0C59" w:rsidRDefault="005A0C59">
      <w:pPr>
        <w:pStyle w:val="EPK-treopisu"/>
        <w:numPr>
          <w:ilvl w:val="1"/>
          <w:numId w:val="19"/>
        </w:numPr>
        <w:rPr>
          <w:rFonts w:cs="Arial"/>
          <w:szCs w:val="20"/>
        </w:rPr>
      </w:pPr>
      <w:r w:rsidRPr="005A0C59">
        <w:rPr>
          <w:rFonts w:cs="Arial"/>
          <w:szCs w:val="20"/>
        </w:rPr>
        <w:t>Rysunki wykonawcze i schematy przyłączy.</w:t>
      </w:r>
    </w:p>
    <w:p w14:paraId="57D91D1D" w14:textId="77777777" w:rsidR="005A0C59" w:rsidRPr="005A0C59" w:rsidRDefault="005A0C59">
      <w:pPr>
        <w:pStyle w:val="EPK-treopisu"/>
        <w:numPr>
          <w:ilvl w:val="1"/>
          <w:numId w:val="19"/>
        </w:numPr>
        <w:rPr>
          <w:rFonts w:cs="Arial"/>
          <w:szCs w:val="20"/>
        </w:rPr>
      </w:pPr>
      <w:r w:rsidRPr="005A0C59">
        <w:rPr>
          <w:rFonts w:cs="Arial"/>
          <w:szCs w:val="20"/>
        </w:rPr>
        <w:t>Lista części zamiennych (np. uszczelki, zawory).</w:t>
      </w:r>
      <w:r w:rsidRPr="005A0C59">
        <w:rPr>
          <w:rFonts w:cs="Arial"/>
          <w:szCs w:val="20"/>
        </w:rPr>
        <w:br w:type="page"/>
      </w:r>
    </w:p>
    <w:p w14:paraId="3F3EC93C" w14:textId="77777777" w:rsidR="005A0C59" w:rsidRPr="005A0C59" w:rsidRDefault="005A0C59" w:rsidP="00AA201B">
      <w:pPr>
        <w:pStyle w:val="EPKnagwek1"/>
      </w:pPr>
      <w:bookmarkStart w:id="51" w:name="_Toc207861971"/>
      <w:bookmarkStart w:id="52" w:name="_Toc209794833"/>
      <w:r w:rsidRPr="005A0C59">
        <w:lastRenderedPageBreak/>
        <w:t>PRZYŁĄCZE DO ISTNIEJĄCEJ INSTALACJI</w:t>
      </w:r>
      <w:bookmarkEnd w:id="51"/>
      <w:bookmarkEnd w:id="52"/>
    </w:p>
    <w:p w14:paraId="66BAEB9F" w14:textId="77777777" w:rsidR="005A0C59" w:rsidRPr="005A0C59" w:rsidRDefault="005A0C59" w:rsidP="005A0C59">
      <w:pPr>
        <w:pStyle w:val="EPK-treopisu"/>
        <w:rPr>
          <w:rFonts w:cs="Arial"/>
          <w:szCs w:val="20"/>
        </w:rPr>
      </w:pPr>
      <w:r w:rsidRPr="005A0C59">
        <w:rPr>
          <w:rFonts w:cs="Arial"/>
          <w:szCs w:val="20"/>
        </w:rPr>
        <w:t>Nowy wymiennik zostanie włączony w formie by-passu do rurociągu wody obiegu wewnętrznego. Realizacja obejmie:</w:t>
      </w:r>
    </w:p>
    <w:p w14:paraId="2BEE1106" w14:textId="77777777" w:rsidR="005A0C59" w:rsidRPr="005A0C59" w:rsidRDefault="005A0C59">
      <w:pPr>
        <w:pStyle w:val="EPK-treopisu"/>
        <w:numPr>
          <w:ilvl w:val="0"/>
          <w:numId w:val="20"/>
        </w:numPr>
        <w:rPr>
          <w:rFonts w:cs="Arial"/>
          <w:szCs w:val="20"/>
        </w:rPr>
      </w:pPr>
      <w:r w:rsidRPr="005A0C59">
        <w:rPr>
          <w:rFonts w:cs="Arial"/>
          <w:szCs w:val="20"/>
        </w:rPr>
        <w:t>demontaż prostego odcinka istniejącego rurociągu i zastąpienie go odcinkiem z dwoma trójnikami – na wlot i wylot wymiennika,</w:t>
      </w:r>
    </w:p>
    <w:p w14:paraId="670FD9FC" w14:textId="77777777" w:rsidR="005A0C59" w:rsidRPr="005A0C59" w:rsidRDefault="005A0C59">
      <w:pPr>
        <w:pStyle w:val="EPK-treopisu"/>
        <w:numPr>
          <w:ilvl w:val="0"/>
          <w:numId w:val="20"/>
        </w:numPr>
        <w:rPr>
          <w:rFonts w:cs="Arial"/>
          <w:szCs w:val="20"/>
        </w:rPr>
      </w:pPr>
      <w:r w:rsidRPr="005A0C59">
        <w:rPr>
          <w:rFonts w:cs="Arial"/>
          <w:szCs w:val="20"/>
        </w:rPr>
        <w:t>zabudowę armatury odcinającej sterowanej pneumatycznie na króćcach wlotowym i wylotowym wymiennika,</w:t>
      </w:r>
    </w:p>
    <w:p w14:paraId="662A8B56" w14:textId="77777777" w:rsidR="005A0C59" w:rsidRPr="005A0C59" w:rsidRDefault="005A0C59">
      <w:pPr>
        <w:pStyle w:val="EPK-treopisu"/>
        <w:numPr>
          <w:ilvl w:val="0"/>
          <w:numId w:val="20"/>
        </w:numPr>
        <w:rPr>
          <w:rFonts w:cs="Arial"/>
          <w:szCs w:val="20"/>
        </w:rPr>
      </w:pPr>
      <w:r w:rsidRPr="005A0C59">
        <w:rPr>
          <w:rFonts w:cs="Arial"/>
          <w:szCs w:val="20"/>
        </w:rPr>
        <w:t>zabudowę dodatkowego zaworu odcinającego (również pneumatycznego) na obejściu pomiędzy trójnikami.</w:t>
      </w:r>
    </w:p>
    <w:p w14:paraId="09304693" w14:textId="77777777" w:rsidR="005A0C59" w:rsidRPr="005A0C59" w:rsidRDefault="005A0C59" w:rsidP="005A0C59">
      <w:pPr>
        <w:pStyle w:val="EPK-treopisu"/>
        <w:rPr>
          <w:rFonts w:cs="Arial"/>
          <w:szCs w:val="20"/>
        </w:rPr>
      </w:pPr>
      <w:r w:rsidRPr="005A0C59">
        <w:rPr>
          <w:rFonts w:cs="Arial"/>
          <w:szCs w:val="20"/>
        </w:rPr>
        <w:t>Takie rozwiązanie pozwoli na całkowite odstawienie wymiennika w okresach, gdy układ rezerwowy nie jest wykorzystywany, oraz na jego szybkie włączenie zarówno w trybie wspomagającym układ wody ruchowej, jak i w trybie pracy autonomicznej, wyłącznie poprzez nowy wymiennik.</w:t>
      </w:r>
    </w:p>
    <w:p w14:paraId="1C103133" w14:textId="77777777" w:rsidR="005A0C59" w:rsidRPr="005A0C59" w:rsidRDefault="005A0C59" w:rsidP="005A0C59">
      <w:pPr>
        <w:pStyle w:val="EPK-treopisu"/>
        <w:rPr>
          <w:rFonts w:cs="Arial"/>
          <w:b/>
          <w:bCs/>
          <w:szCs w:val="20"/>
        </w:rPr>
      </w:pPr>
      <w:r w:rsidRPr="005A0C59">
        <w:rPr>
          <w:rFonts w:cs="Arial"/>
          <w:b/>
          <w:bCs/>
          <w:szCs w:val="20"/>
        </w:rPr>
        <w:t>W opracowaniu rozważono dwie możliwe lokalizacji punktu wpięcia do instalacji istniejącej.</w:t>
      </w:r>
    </w:p>
    <w:p w14:paraId="343C230E" w14:textId="77777777" w:rsidR="005A0C59" w:rsidRPr="005A0C59" w:rsidRDefault="005A0C59" w:rsidP="005A0C59">
      <w:pPr>
        <w:pStyle w:val="EPK-treopisu"/>
        <w:rPr>
          <w:rFonts w:cs="Arial"/>
          <w:szCs w:val="20"/>
        </w:rPr>
      </w:pPr>
      <w:r w:rsidRPr="005A0C59">
        <w:rPr>
          <w:rFonts w:cs="Arial"/>
          <w:szCs w:val="20"/>
        </w:rPr>
        <w:t>W obu wariantach nowy wymiennik umożliwia pracę układu w trybie autonomicznym, tj. bez udziału wody ruchowej.</w:t>
      </w:r>
    </w:p>
    <w:p w14:paraId="0219AC67" w14:textId="77777777" w:rsidR="005A0C59" w:rsidRPr="005A0C59" w:rsidRDefault="005A0C59" w:rsidP="005A0C59">
      <w:pPr>
        <w:pStyle w:val="EPK-treopisu"/>
        <w:rPr>
          <w:rFonts w:cs="Arial"/>
          <w:szCs w:val="20"/>
        </w:rPr>
      </w:pPr>
      <w:r w:rsidRPr="005A0C59">
        <w:rPr>
          <w:rFonts w:cs="Arial"/>
          <w:szCs w:val="20"/>
        </w:rPr>
        <w:t>Ostateczny wybór lokalizacji ma istotne znaczenie dla sposobu sterowania i logiki automatyki, wpływając na możliwości przełączania źródeł chłodu w sytuacjach awaryjnych i podczas pracy wspomagającej.</w:t>
      </w:r>
    </w:p>
    <w:p w14:paraId="2DF79681" w14:textId="1F5CAAEE" w:rsidR="005A0C59" w:rsidRPr="005A0C59" w:rsidRDefault="00AA201B" w:rsidP="00AA201B">
      <w:pPr>
        <w:pStyle w:val="EPK-nagwek2"/>
      </w:pPr>
      <w:bookmarkStart w:id="53" w:name="_Toc207861972"/>
      <w:bookmarkStart w:id="54" w:name="_Toc209794834"/>
      <w:r>
        <w:t xml:space="preserve">WARIANT A. </w:t>
      </w:r>
      <w:r w:rsidR="005A0C59" w:rsidRPr="005A0C59">
        <w:t>Po stronie południowej</w:t>
      </w:r>
      <w:bookmarkEnd w:id="53"/>
      <w:bookmarkEnd w:id="54"/>
      <w:r w:rsidR="005A0C59" w:rsidRPr="005A0C59">
        <w:t xml:space="preserve"> </w:t>
      </w:r>
    </w:p>
    <w:p w14:paraId="0E55975A" w14:textId="77777777" w:rsidR="005A0C59" w:rsidRPr="005A0C59" w:rsidRDefault="005A0C59" w:rsidP="005A0C59">
      <w:pPr>
        <w:pStyle w:val="EPK-treopisu"/>
        <w:rPr>
          <w:rFonts w:cs="Arial"/>
          <w:szCs w:val="20"/>
        </w:rPr>
      </w:pPr>
      <w:r w:rsidRPr="005A0C59">
        <w:rPr>
          <w:rFonts w:cs="Arial"/>
          <w:szCs w:val="20"/>
        </w:rPr>
        <w:t>Rejon ten charakteryzuje się znacznym zapasem przestrzeni, co ułatwia posadowienie wymiennika, wykonanie przyłączy oraz zapewnia swobodny dostęp do armatury. Zabudowa wymiennika nie ogranicza dostępu do innych urządzeń.</w:t>
      </w:r>
    </w:p>
    <w:p w14:paraId="049C22ED" w14:textId="77777777" w:rsidR="005A0C59" w:rsidRPr="005A0C59" w:rsidRDefault="005A0C59" w:rsidP="005A0C59">
      <w:pPr>
        <w:pStyle w:val="EPK-treopisu"/>
        <w:rPr>
          <w:rFonts w:cs="Arial"/>
          <w:szCs w:val="20"/>
        </w:rPr>
      </w:pPr>
      <w:r w:rsidRPr="005A0C59">
        <w:rPr>
          <w:rFonts w:cs="Arial"/>
          <w:szCs w:val="20"/>
        </w:rPr>
        <w:t>Wymiennik byłby zabudowany przed istniejącymi wymiennikami (obieg wewnętrzny/obieg zewnętrzny), precyzyjnie ujmując - pomiędzy naczyniem wyrównawczym a pompami obiegu wewnętrznego.</w:t>
      </w:r>
    </w:p>
    <w:p w14:paraId="74F49FA8" w14:textId="77777777" w:rsidR="005A0C59" w:rsidRPr="005A0C59" w:rsidRDefault="005A0C59" w:rsidP="005A0C59">
      <w:pPr>
        <w:pStyle w:val="EPK-treopisu"/>
        <w:rPr>
          <w:rFonts w:cs="Arial"/>
          <w:szCs w:val="20"/>
        </w:rPr>
      </w:pPr>
      <w:r w:rsidRPr="005A0C59">
        <w:rPr>
          <w:rFonts w:cs="Arial"/>
          <w:szCs w:val="20"/>
        </w:rPr>
        <w:t>Tym samym, rozwiązanie to ogranicza zakres możliwych stanów ruchowych. W przypadku kiedy aktywny będzie układ otwarty wody ruchowej, nowy obieg pełnić będzie rolę wstępnego chłodzenia, a ostateczna temperatura medium w obiegu wewnętrznym musiałaby zostać uzyskana na wymiennikach wody ruchowej.</w:t>
      </w:r>
    </w:p>
    <w:p w14:paraId="679DEDC2" w14:textId="77777777" w:rsidR="005A0C59" w:rsidRPr="005A0C59" w:rsidRDefault="005A0C59" w:rsidP="005A0C59">
      <w:pPr>
        <w:pStyle w:val="EPK-treopisu"/>
        <w:rPr>
          <w:rFonts w:cs="Arial"/>
          <w:szCs w:val="20"/>
        </w:rPr>
      </w:pPr>
      <w:r w:rsidRPr="005A0C59">
        <w:rPr>
          <w:rFonts w:cs="Arial"/>
          <w:szCs w:val="20"/>
        </w:rPr>
        <w:t xml:space="preserve">Jest to niekorzystne, ponieważ nowoprojektowany obieg rezerwowy technicznie umożliwia osiąganie niższych temperatur. Znacznie bardziej efektywny byłby wariant, w którym chłodzenie wstępne realizuje układ wody ruchowej, a nowy wymiennik pełni funkcję </w:t>
      </w:r>
      <w:proofErr w:type="spellStart"/>
      <w:r w:rsidRPr="005A0C59">
        <w:rPr>
          <w:rFonts w:cs="Arial"/>
          <w:szCs w:val="20"/>
        </w:rPr>
        <w:t>dochładzania</w:t>
      </w:r>
      <w:proofErr w:type="spellEnd"/>
      <w:r w:rsidRPr="005A0C59">
        <w:rPr>
          <w:rFonts w:cs="Arial"/>
          <w:szCs w:val="20"/>
        </w:rPr>
        <w:t>.</w:t>
      </w:r>
    </w:p>
    <w:p w14:paraId="5529BF06" w14:textId="77777777" w:rsidR="00AA201B" w:rsidRDefault="005A0C59" w:rsidP="00AA201B">
      <w:pPr>
        <w:pStyle w:val="EPK-treopisu"/>
        <w:keepNext/>
        <w:jc w:val="center"/>
      </w:pPr>
      <w:r w:rsidRPr="005A0C59">
        <w:rPr>
          <w:rFonts w:eastAsia="Times New Roman" w:cs="Arial"/>
          <w:noProof/>
          <w:szCs w:val="20"/>
        </w:rPr>
        <w:drawing>
          <wp:inline distT="0" distB="0" distL="0" distR="0" wp14:anchorId="21C016A6" wp14:editId="1299470D">
            <wp:extent cx="3959749" cy="3805356"/>
            <wp:effectExtent l="0" t="0" r="3175" b="5080"/>
            <wp:docPr id="2061689806" name="Obraz 15" descr="Obraz zawierający Modelarstwo redukcyjne, zrzut ekranu&#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Obraz zawierający Modelarstwo redukcyjne, zrzut ekranu&#10;&#10;Zawartość wygenerowana przez AI może być niepoprawn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66093" cy="3811452"/>
                    </a:xfrm>
                    <a:prstGeom prst="rect">
                      <a:avLst/>
                    </a:prstGeom>
                    <a:noFill/>
                    <a:ln>
                      <a:noFill/>
                    </a:ln>
                  </pic:spPr>
                </pic:pic>
              </a:graphicData>
            </a:graphic>
          </wp:inline>
        </w:drawing>
      </w:r>
    </w:p>
    <w:p w14:paraId="30B723E3" w14:textId="2DCD369C" w:rsidR="005A0C59" w:rsidRPr="005A0C59" w:rsidRDefault="00AA201B" w:rsidP="00AA201B">
      <w:pPr>
        <w:pStyle w:val="Legenda"/>
        <w:jc w:val="center"/>
        <w:rPr>
          <w:rFonts w:cs="Arial"/>
          <w:szCs w:val="20"/>
        </w:rPr>
      </w:pPr>
      <w:r>
        <w:t xml:space="preserve">Rysunek </w:t>
      </w:r>
      <w:r w:rsidR="007E1959">
        <w:fldChar w:fldCharType="begin"/>
      </w:r>
      <w:r w:rsidR="007E1959">
        <w:instrText xml:space="preserve"> SEQ Rysunek \* ARABIC </w:instrText>
      </w:r>
      <w:r w:rsidR="007E1959">
        <w:fldChar w:fldCharType="separate"/>
      </w:r>
      <w:r w:rsidR="007E1959">
        <w:rPr>
          <w:noProof/>
        </w:rPr>
        <w:t>1</w:t>
      </w:r>
      <w:r w:rsidR="007E1959">
        <w:rPr>
          <w:noProof/>
        </w:rPr>
        <w:fldChar w:fldCharType="end"/>
      </w:r>
      <w:r>
        <w:t>. Zabudowa urządzeń wewnątrz budynku. Wariant A</w:t>
      </w:r>
    </w:p>
    <w:p w14:paraId="7CE89154" w14:textId="77777777" w:rsidR="005A0C59" w:rsidRPr="005A0C59" w:rsidRDefault="005A0C59" w:rsidP="005A0C59">
      <w:pPr>
        <w:pStyle w:val="EPK-treopisu"/>
        <w:rPr>
          <w:rFonts w:cs="Arial"/>
          <w:szCs w:val="20"/>
        </w:rPr>
      </w:pPr>
      <w:r w:rsidRPr="005A0C59">
        <w:rPr>
          <w:rFonts w:cs="Arial"/>
          <w:szCs w:val="20"/>
        </w:rPr>
        <w:lastRenderedPageBreak/>
        <w:t xml:space="preserve">W przypadku realizacji tego wariantu, najkorzystniejszą lokalizacją dla części zewnętrznej (w której skład wchodzą </w:t>
      </w:r>
      <w:proofErr w:type="spellStart"/>
      <w:r w:rsidRPr="005A0C59">
        <w:rPr>
          <w:rFonts w:cs="Arial"/>
          <w:szCs w:val="20"/>
        </w:rPr>
        <w:t>chillery</w:t>
      </w:r>
      <w:proofErr w:type="spellEnd"/>
      <w:r w:rsidRPr="005A0C59">
        <w:rPr>
          <w:rFonts w:cs="Arial"/>
          <w:szCs w:val="20"/>
        </w:rPr>
        <w:t xml:space="preserve"> a także zbiornik buforowy), jest niezagospodarowana przestrzeń w bezpośrednim sąsiedztwie budynku </w:t>
      </w:r>
      <w:proofErr w:type="spellStart"/>
      <w:r w:rsidRPr="005A0C59">
        <w:rPr>
          <w:rFonts w:cs="Arial"/>
          <w:szCs w:val="20"/>
        </w:rPr>
        <w:t>sprężarkowni</w:t>
      </w:r>
      <w:proofErr w:type="spellEnd"/>
      <w:r w:rsidRPr="005A0C59">
        <w:rPr>
          <w:rFonts w:cs="Arial"/>
          <w:szCs w:val="20"/>
        </w:rPr>
        <w:t xml:space="preserve"> od strony południowej. </w:t>
      </w:r>
    </w:p>
    <w:p w14:paraId="011C49DE" w14:textId="77777777" w:rsidR="005A0C59" w:rsidRPr="005A0C59" w:rsidRDefault="005A0C59" w:rsidP="005A0C59">
      <w:pPr>
        <w:pStyle w:val="EPK-treopisu"/>
        <w:rPr>
          <w:rFonts w:cs="Arial"/>
          <w:szCs w:val="20"/>
        </w:rPr>
      </w:pPr>
      <w:r w:rsidRPr="005A0C59">
        <w:rPr>
          <w:rFonts w:cs="Arial"/>
          <w:szCs w:val="20"/>
        </w:rPr>
        <w:t xml:space="preserve">Teren ten jest w nieznacznym stopniu uzbrojony, przebiegają tędy sieci kanalizacji oraz trasa kablowa. Niemniej ze względu na wielkość obszaru nie stanowią one istotnego utrudnienia. </w:t>
      </w:r>
    </w:p>
    <w:p w14:paraId="354A70FD" w14:textId="77777777" w:rsidR="005A0C59" w:rsidRPr="005A0C59" w:rsidRDefault="005A0C59" w:rsidP="005A0C59">
      <w:pPr>
        <w:pStyle w:val="EPK-treopisu"/>
        <w:rPr>
          <w:rFonts w:cs="Arial"/>
          <w:szCs w:val="20"/>
        </w:rPr>
      </w:pPr>
      <w:r w:rsidRPr="005A0C59">
        <w:rPr>
          <w:rFonts w:cs="Arial"/>
          <w:szCs w:val="20"/>
        </w:rPr>
        <w:t xml:space="preserve">Doprowadzenie rurociągów czynnika obiegowego możliwe jest poprzez bezpośrednie wyprowadzenie z budynku </w:t>
      </w:r>
      <w:proofErr w:type="spellStart"/>
      <w:r w:rsidRPr="005A0C59">
        <w:rPr>
          <w:rFonts w:cs="Arial"/>
          <w:szCs w:val="20"/>
        </w:rPr>
        <w:t>sprężarkowni</w:t>
      </w:r>
      <w:proofErr w:type="spellEnd"/>
      <w:r w:rsidRPr="005A0C59">
        <w:rPr>
          <w:rFonts w:cs="Arial"/>
          <w:szCs w:val="20"/>
        </w:rPr>
        <w:t xml:space="preserve">, z wykorzystaniem do podparcia </w:t>
      </w:r>
      <w:proofErr w:type="spellStart"/>
      <w:r w:rsidRPr="005A0C59">
        <w:rPr>
          <w:rFonts w:cs="Arial"/>
          <w:szCs w:val="20"/>
        </w:rPr>
        <w:t>rurociąągów</w:t>
      </w:r>
      <w:proofErr w:type="spellEnd"/>
      <w:r w:rsidRPr="005A0C59">
        <w:rPr>
          <w:rFonts w:cs="Arial"/>
          <w:szCs w:val="20"/>
        </w:rPr>
        <w:t xml:space="preserve"> konstrukcji stopy mostu skośnego. </w:t>
      </w:r>
    </w:p>
    <w:p w14:paraId="46A9D11E" w14:textId="77777777" w:rsidR="00AA201B" w:rsidRDefault="005A0C59" w:rsidP="00AA201B">
      <w:pPr>
        <w:pStyle w:val="EPK-treopisu"/>
        <w:keepNext/>
        <w:jc w:val="center"/>
      </w:pPr>
      <w:r w:rsidRPr="005A0C59">
        <w:rPr>
          <w:rFonts w:eastAsia="Times New Roman" w:cs="Arial"/>
          <w:noProof/>
          <w:szCs w:val="20"/>
        </w:rPr>
        <w:drawing>
          <wp:inline distT="0" distB="0" distL="0" distR="0" wp14:anchorId="61319E84" wp14:editId="21178B5A">
            <wp:extent cx="2926080" cy="2540000"/>
            <wp:effectExtent l="0" t="0" r="7620" b="0"/>
            <wp:docPr id="713067574" name="Obraz 14" descr="Obraz zawierający węzeł, Korytarz transportowy, na wolnym powietrzu, Fotografia lotnicza&#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067574" name="Obraz 14" descr="Obraz zawierający węzeł, Korytarz transportowy, na wolnym powietrzu, Fotografia lotnicza&#10;&#10;Zawartość wygenerowana przez AI może być niepoprawna."/>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29021" cy="2542553"/>
                    </a:xfrm>
                    <a:prstGeom prst="rect">
                      <a:avLst/>
                    </a:prstGeom>
                    <a:noFill/>
                    <a:ln>
                      <a:noFill/>
                    </a:ln>
                  </pic:spPr>
                </pic:pic>
              </a:graphicData>
            </a:graphic>
          </wp:inline>
        </w:drawing>
      </w:r>
    </w:p>
    <w:p w14:paraId="03DD5B41" w14:textId="18ACB435" w:rsidR="005A0C59" w:rsidRPr="005A0C59" w:rsidRDefault="00AA201B" w:rsidP="00AA201B">
      <w:pPr>
        <w:pStyle w:val="Legenda"/>
        <w:jc w:val="center"/>
        <w:rPr>
          <w:rFonts w:cs="Arial"/>
          <w:szCs w:val="20"/>
        </w:rPr>
      </w:pPr>
      <w:r>
        <w:t xml:space="preserve">Rysunek </w:t>
      </w:r>
      <w:r w:rsidR="007E1959">
        <w:fldChar w:fldCharType="begin"/>
      </w:r>
      <w:r w:rsidR="007E1959">
        <w:instrText xml:space="preserve"> SEQ Rysunek \* ARABIC </w:instrText>
      </w:r>
      <w:r w:rsidR="007E1959">
        <w:fldChar w:fldCharType="separate"/>
      </w:r>
      <w:r w:rsidR="007E1959">
        <w:rPr>
          <w:noProof/>
        </w:rPr>
        <w:t>2</w:t>
      </w:r>
      <w:r w:rsidR="007E1959">
        <w:rPr>
          <w:noProof/>
        </w:rPr>
        <w:fldChar w:fldCharType="end"/>
      </w:r>
      <w:r w:rsidRPr="00A87B06">
        <w:t xml:space="preserve">. Zabudowa urządzeń </w:t>
      </w:r>
      <w:r>
        <w:t>na z</w:t>
      </w:r>
      <w:r w:rsidRPr="00A87B06">
        <w:t>ewnątrz budynku. Wariant A</w:t>
      </w:r>
    </w:p>
    <w:p w14:paraId="5E027436" w14:textId="51ED8037" w:rsidR="005A0C59" w:rsidRPr="005A0C59" w:rsidRDefault="00AA201B" w:rsidP="00AA201B">
      <w:pPr>
        <w:pStyle w:val="EPK-nagwek2"/>
      </w:pPr>
      <w:bookmarkStart w:id="55" w:name="_Toc209794835"/>
      <w:bookmarkStart w:id="56" w:name="_Toc207861973"/>
      <w:r>
        <w:t xml:space="preserve">WARAITN B. </w:t>
      </w:r>
      <w:r w:rsidR="005A0C59" w:rsidRPr="005A0C59">
        <w:t>Po stronie północnej</w:t>
      </w:r>
      <w:bookmarkEnd w:id="55"/>
      <w:r w:rsidR="005A0C59" w:rsidRPr="005A0C59">
        <w:t xml:space="preserve"> </w:t>
      </w:r>
      <w:bookmarkEnd w:id="56"/>
    </w:p>
    <w:p w14:paraId="1F312887" w14:textId="77777777" w:rsidR="005A0C59" w:rsidRPr="005A0C59" w:rsidRDefault="005A0C59" w:rsidP="005A0C59">
      <w:pPr>
        <w:pStyle w:val="EPK-treopisu"/>
        <w:rPr>
          <w:rFonts w:cs="Arial"/>
          <w:szCs w:val="20"/>
        </w:rPr>
      </w:pPr>
      <w:r w:rsidRPr="005A0C59">
        <w:rPr>
          <w:rFonts w:cs="Arial"/>
          <w:szCs w:val="20"/>
        </w:rPr>
        <w:t>W tym rejonie występują większe ograniczenia przestrzenne i montażowe. Zabudowa wymaga wydłużenia rurociągów, co powoduje częściowe zawężenie dróg eksploatacyjnych w pobliżu filtrów wody ruchowej oraz układu sprężarki rozruchowej, przy czym wszędzie zachowane zostają minimalne szerokości przejść 800 mm.</w:t>
      </w:r>
    </w:p>
    <w:p w14:paraId="3BEC8A3A" w14:textId="77777777" w:rsidR="005A0C59" w:rsidRPr="005A0C59" w:rsidRDefault="005A0C59" w:rsidP="005A0C59">
      <w:pPr>
        <w:pStyle w:val="EPK-treopisu"/>
        <w:rPr>
          <w:rFonts w:cs="Arial"/>
          <w:szCs w:val="20"/>
        </w:rPr>
      </w:pPr>
      <w:r w:rsidRPr="005A0C59">
        <w:rPr>
          <w:rFonts w:cs="Arial"/>
          <w:szCs w:val="20"/>
        </w:rPr>
        <w:t>Wymiennik w tej lokalizacji byłby zabudowany za istniejącymi wymiennikami - obieg wewnętrzny/</w:t>
      </w:r>
      <w:proofErr w:type="spellStart"/>
      <w:r w:rsidRPr="005A0C59">
        <w:rPr>
          <w:rFonts w:cs="Arial"/>
          <w:szCs w:val="20"/>
        </w:rPr>
        <w:t>ukła</w:t>
      </w:r>
      <w:proofErr w:type="spellEnd"/>
      <w:r w:rsidRPr="005A0C59">
        <w:rPr>
          <w:rFonts w:cs="Arial"/>
          <w:szCs w:val="20"/>
        </w:rPr>
        <w:t xml:space="preserve"> zewnętrzny.</w:t>
      </w:r>
    </w:p>
    <w:p w14:paraId="7C7F9BF9" w14:textId="77777777" w:rsidR="005A0C59" w:rsidRPr="005A0C59" w:rsidRDefault="005A0C59" w:rsidP="005A0C59">
      <w:pPr>
        <w:pStyle w:val="EPK-treopisu"/>
        <w:rPr>
          <w:rFonts w:cs="Arial"/>
          <w:szCs w:val="20"/>
        </w:rPr>
      </w:pPr>
      <w:r w:rsidRPr="005A0C59">
        <w:rPr>
          <w:rFonts w:cs="Arial"/>
          <w:szCs w:val="20"/>
        </w:rPr>
        <w:t xml:space="preserve">Rozwiązanie to znacząco zwiększa elastyczność pracy instalacji, umożliwiając konfigurację, w której woda obiegowa jest najpierw chłodzona przez układ wody ruchowej, do maksymalnego możliwego do osiągnięcia poziomu, a następnie </w:t>
      </w:r>
      <w:proofErr w:type="spellStart"/>
      <w:r w:rsidRPr="005A0C59">
        <w:rPr>
          <w:rFonts w:cs="Arial"/>
          <w:szCs w:val="20"/>
        </w:rPr>
        <w:t>dochładzana</w:t>
      </w:r>
      <w:proofErr w:type="spellEnd"/>
      <w:r w:rsidRPr="005A0C59">
        <w:rPr>
          <w:rFonts w:cs="Arial"/>
          <w:szCs w:val="20"/>
        </w:rPr>
        <w:t xml:space="preserve"> w nowym wymienniku.</w:t>
      </w:r>
    </w:p>
    <w:p w14:paraId="468F958B" w14:textId="77777777" w:rsidR="005A0C59" w:rsidRPr="005A0C59" w:rsidRDefault="005A0C59" w:rsidP="005A0C59">
      <w:pPr>
        <w:pStyle w:val="EPK-treopisu"/>
        <w:rPr>
          <w:rFonts w:cs="Arial"/>
          <w:szCs w:val="20"/>
        </w:rPr>
      </w:pPr>
      <w:r w:rsidRPr="005A0C59">
        <w:rPr>
          <w:rFonts w:cs="Arial"/>
          <w:szCs w:val="20"/>
        </w:rPr>
        <w:t>Taki układ pozwala na maksymalne wykorzystanie potencjału zewnętrznego obiegu wody ruchowej i jest najbardziej korzystny z ekonomicznego punktu widzenia.</w:t>
      </w:r>
    </w:p>
    <w:p w14:paraId="25DB3ED2" w14:textId="77777777" w:rsidR="00AA201B" w:rsidRDefault="005A0C59" w:rsidP="00AA201B">
      <w:pPr>
        <w:pStyle w:val="EPK-treopisu"/>
        <w:keepNext/>
        <w:jc w:val="center"/>
      </w:pPr>
      <w:r w:rsidRPr="005A0C59">
        <w:rPr>
          <w:rFonts w:eastAsia="Times New Roman" w:cs="Arial"/>
          <w:noProof/>
          <w:szCs w:val="20"/>
        </w:rPr>
        <w:drawing>
          <wp:inline distT="0" distB="0" distL="0" distR="0" wp14:anchorId="479B2158" wp14:editId="3A710613">
            <wp:extent cx="3132902" cy="2743200"/>
            <wp:effectExtent l="0" t="0" r="0" b="0"/>
            <wp:docPr id="1286738856" name="Obraz 13" descr="Obraz zawierający zrzut ekranu, plac zabaw&#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Obraz zawierający zrzut ekranu, plac zabaw&#10;&#10;Zawartość wygenerowana przez AI może być niepoprawn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41035" cy="2750321"/>
                    </a:xfrm>
                    <a:prstGeom prst="rect">
                      <a:avLst/>
                    </a:prstGeom>
                    <a:noFill/>
                    <a:ln>
                      <a:noFill/>
                    </a:ln>
                  </pic:spPr>
                </pic:pic>
              </a:graphicData>
            </a:graphic>
          </wp:inline>
        </w:drawing>
      </w:r>
    </w:p>
    <w:p w14:paraId="0D68D987" w14:textId="303FE6FF" w:rsidR="005A0C59" w:rsidRPr="005A0C59" w:rsidRDefault="00AA201B" w:rsidP="00AA201B">
      <w:pPr>
        <w:pStyle w:val="Legenda"/>
        <w:jc w:val="center"/>
        <w:rPr>
          <w:rFonts w:cs="Arial"/>
          <w:szCs w:val="20"/>
        </w:rPr>
      </w:pPr>
      <w:r>
        <w:t xml:space="preserve">Rysunek </w:t>
      </w:r>
      <w:r w:rsidR="007E1959">
        <w:fldChar w:fldCharType="begin"/>
      </w:r>
      <w:r w:rsidR="007E1959">
        <w:instrText xml:space="preserve"> SEQ Rysunek \* ARABIC </w:instrText>
      </w:r>
      <w:r w:rsidR="007E1959">
        <w:fldChar w:fldCharType="separate"/>
      </w:r>
      <w:r w:rsidR="007E1959">
        <w:rPr>
          <w:noProof/>
        </w:rPr>
        <w:t>3</w:t>
      </w:r>
      <w:r w:rsidR="007E1959">
        <w:rPr>
          <w:noProof/>
        </w:rPr>
        <w:fldChar w:fldCharType="end"/>
      </w:r>
      <w:r w:rsidRPr="00CD202E">
        <w:t xml:space="preserve">. Zabudowa urządzeń wewnątrz budynku. Wariant </w:t>
      </w:r>
      <w:r>
        <w:t>B</w:t>
      </w:r>
    </w:p>
    <w:p w14:paraId="0A6DD654" w14:textId="77777777" w:rsidR="005A0C59" w:rsidRPr="005A0C59" w:rsidRDefault="005A0C59" w:rsidP="005A0C59">
      <w:pPr>
        <w:pStyle w:val="EPK-treopisu"/>
        <w:rPr>
          <w:rFonts w:cs="Arial"/>
          <w:szCs w:val="20"/>
        </w:rPr>
      </w:pPr>
      <w:r w:rsidRPr="005A0C59">
        <w:rPr>
          <w:rFonts w:cs="Arial"/>
          <w:szCs w:val="20"/>
        </w:rPr>
        <w:lastRenderedPageBreak/>
        <w:t xml:space="preserve">W przypadku realizacji tego wariantu, najkorzystniejszą lokalizacją dla części zewnętrznej (w której skład wchodzą </w:t>
      </w:r>
      <w:proofErr w:type="spellStart"/>
      <w:r w:rsidRPr="005A0C59">
        <w:rPr>
          <w:rFonts w:cs="Arial"/>
          <w:szCs w:val="20"/>
        </w:rPr>
        <w:t>chillery</w:t>
      </w:r>
      <w:proofErr w:type="spellEnd"/>
      <w:r w:rsidRPr="005A0C59">
        <w:rPr>
          <w:rFonts w:cs="Arial"/>
          <w:szCs w:val="20"/>
        </w:rPr>
        <w:t xml:space="preserve"> a także zbiornik buforowy), jest niezagospodarowana przestrzeń, pod mostem skośnym, przy istniejącej estakadzie.</w:t>
      </w:r>
    </w:p>
    <w:p w14:paraId="32C41687" w14:textId="77777777" w:rsidR="005A0C59" w:rsidRPr="005A0C59" w:rsidRDefault="005A0C59" w:rsidP="005A0C59">
      <w:pPr>
        <w:pStyle w:val="EPK-treopisu"/>
        <w:rPr>
          <w:rFonts w:cs="Arial"/>
          <w:szCs w:val="20"/>
        </w:rPr>
      </w:pPr>
      <w:r w:rsidRPr="005A0C59">
        <w:rPr>
          <w:rFonts w:cs="Arial"/>
          <w:szCs w:val="20"/>
        </w:rPr>
        <w:t xml:space="preserve">Teren ten jest nieuzbrojony, wolny od instalacji podziemnych. </w:t>
      </w:r>
    </w:p>
    <w:p w14:paraId="27A113DC" w14:textId="77777777" w:rsidR="005A0C59" w:rsidRPr="005A0C59" w:rsidRDefault="005A0C59" w:rsidP="005A0C59">
      <w:pPr>
        <w:pStyle w:val="EPK-treopisu"/>
        <w:rPr>
          <w:rFonts w:cs="Arial"/>
          <w:szCs w:val="20"/>
        </w:rPr>
      </w:pPr>
      <w:r w:rsidRPr="005A0C59">
        <w:rPr>
          <w:rFonts w:cs="Arial"/>
          <w:szCs w:val="20"/>
        </w:rPr>
        <w:t>Doprowadzenie rurociągów czynnika obiegowego możliwe jest po estakadzie która jest połączona z budynkiem sprężarkowi od strony północnej</w:t>
      </w:r>
    </w:p>
    <w:p w14:paraId="6F6950AB" w14:textId="77777777" w:rsidR="00AA201B" w:rsidRDefault="005A0C59" w:rsidP="00AA201B">
      <w:pPr>
        <w:pStyle w:val="EPK-treopisu"/>
        <w:keepNext/>
        <w:jc w:val="center"/>
      </w:pPr>
      <w:r w:rsidRPr="005A0C59">
        <w:rPr>
          <w:rFonts w:eastAsia="Times New Roman" w:cs="Arial"/>
          <w:noProof/>
          <w:szCs w:val="20"/>
        </w:rPr>
        <w:drawing>
          <wp:inline distT="0" distB="0" distL="0" distR="0" wp14:anchorId="255AFC52" wp14:editId="7E15B040">
            <wp:extent cx="3543300" cy="2667000"/>
            <wp:effectExtent l="0" t="0" r="0" b="0"/>
            <wp:docPr id="1053543553" name="Obraz 12" descr="Obraz zawierający Urbanistyka, inżynieria, na wolnym powietrzu, budynek&#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543553" name="Obraz 12" descr="Obraz zawierający Urbanistyka, inżynieria, na wolnym powietrzu, budynek&#10;&#10;Zawartość wygenerowana przez AI może być niepoprawna."/>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543300" cy="2667000"/>
                    </a:xfrm>
                    <a:prstGeom prst="rect">
                      <a:avLst/>
                    </a:prstGeom>
                    <a:noFill/>
                    <a:ln>
                      <a:noFill/>
                    </a:ln>
                  </pic:spPr>
                </pic:pic>
              </a:graphicData>
            </a:graphic>
          </wp:inline>
        </w:drawing>
      </w:r>
    </w:p>
    <w:p w14:paraId="69839817" w14:textId="0A74FEAD" w:rsidR="005A0C59" w:rsidRPr="005A0C59" w:rsidRDefault="00AA201B" w:rsidP="00AA201B">
      <w:pPr>
        <w:pStyle w:val="Legenda"/>
        <w:jc w:val="center"/>
        <w:rPr>
          <w:rFonts w:cs="Arial"/>
          <w:szCs w:val="20"/>
        </w:rPr>
      </w:pPr>
      <w:r>
        <w:t xml:space="preserve">Rysunek </w:t>
      </w:r>
      <w:r w:rsidR="007E1959">
        <w:fldChar w:fldCharType="begin"/>
      </w:r>
      <w:r w:rsidR="007E1959">
        <w:instrText xml:space="preserve"> SEQ Rysunek \* ARABIC </w:instrText>
      </w:r>
      <w:r w:rsidR="007E1959">
        <w:fldChar w:fldCharType="separate"/>
      </w:r>
      <w:r w:rsidR="007E1959">
        <w:rPr>
          <w:noProof/>
        </w:rPr>
        <w:t>4</w:t>
      </w:r>
      <w:r w:rsidR="007E1959">
        <w:rPr>
          <w:noProof/>
        </w:rPr>
        <w:fldChar w:fldCharType="end"/>
      </w:r>
      <w:r w:rsidRPr="000D6E26">
        <w:t xml:space="preserve">. Zabudowa urządzeń </w:t>
      </w:r>
      <w:r>
        <w:t>na z</w:t>
      </w:r>
      <w:r w:rsidRPr="000D6E26">
        <w:t xml:space="preserve">ewnątrz budynku. Wariant </w:t>
      </w:r>
      <w:r>
        <w:t>B</w:t>
      </w:r>
    </w:p>
    <w:p w14:paraId="786E9AE5" w14:textId="77777777" w:rsidR="005A0C59" w:rsidRPr="005A0C59" w:rsidRDefault="005A0C59" w:rsidP="005A0C59">
      <w:pPr>
        <w:pStyle w:val="EPK-treopisu"/>
        <w:rPr>
          <w:rFonts w:cs="Arial"/>
          <w:szCs w:val="20"/>
        </w:rPr>
      </w:pPr>
    </w:p>
    <w:bookmarkEnd w:id="47"/>
    <w:p w14:paraId="46393CA6" w14:textId="77777777" w:rsidR="005A0C59" w:rsidRPr="005A0C59" w:rsidRDefault="005A0C59" w:rsidP="005A0C59">
      <w:pPr>
        <w:pStyle w:val="EPK-treopisu"/>
        <w:rPr>
          <w:rFonts w:cs="Arial"/>
          <w:szCs w:val="20"/>
        </w:rPr>
      </w:pPr>
    </w:p>
    <w:p w14:paraId="1CD89714" w14:textId="77777777" w:rsidR="005A0C59" w:rsidRPr="005A0C59" w:rsidRDefault="005A0C59" w:rsidP="005A0C59">
      <w:pPr>
        <w:pStyle w:val="EPK-treopisu"/>
        <w:rPr>
          <w:rFonts w:cs="Arial"/>
          <w:b/>
          <w:szCs w:val="20"/>
        </w:rPr>
      </w:pPr>
      <w:r w:rsidRPr="005A0C59">
        <w:rPr>
          <w:rFonts w:cs="Arial"/>
          <w:szCs w:val="20"/>
        </w:rPr>
        <w:br w:type="page"/>
      </w:r>
    </w:p>
    <w:p w14:paraId="3C28ADE3" w14:textId="77777777" w:rsidR="005A0C59" w:rsidRPr="005A0C59" w:rsidRDefault="005A0C59" w:rsidP="00AA201B">
      <w:pPr>
        <w:pStyle w:val="EPKnagwek1"/>
        <w:rPr>
          <w:rFonts w:eastAsia="Times New Roman"/>
        </w:rPr>
      </w:pPr>
      <w:bookmarkStart w:id="57" w:name="_Toc207861974"/>
      <w:bookmarkStart w:id="58" w:name="_Toc209794836"/>
      <w:r w:rsidRPr="005A0C59">
        <w:lastRenderedPageBreak/>
        <w:t>STEROWANIE UKŁADEM</w:t>
      </w:r>
      <w:bookmarkEnd w:id="57"/>
      <w:bookmarkEnd w:id="58"/>
    </w:p>
    <w:p w14:paraId="7FA3AC36" w14:textId="77777777" w:rsidR="005A0C59" w:rsidRPr="005A0C59" w:rsidRDefault="005A0C59" w:rsidP="00AA201B">
      <w:pPr>
        <w:pStyle w:val="EPK-nagwek2"/>
      </w:pPr>
      <w:bookmarkStart w:id="59" w:name="_Toc207861975"/>
      <w:bookmarkStart w:id="60" w:name="_Toc209794837"/>
      <w:bookmarkStart w:id="61" w:name="_Toc206504266"/>
      <w:r w:rsidRPr="005A0C59">
        <w:t>Uruchomienie/ odstawienie instalacji</w:t>
      </w:r>
      <w:bookmarkEnd w:id="59"/>
      <w:bookmarkEnd w:id="60"/>
    </w:p>
    <w:p w14:paraId="45129026" w14:textId="77777777" w:rsidR="005A0C59" w:rsidRPr="005A0C59" w:rsidRDefault="005A0C59" w:rsidP="005A0C59">
      <w:pPr>
        <w:pStyle w:val="EPK-treopisu"/>
        <w:rPr>
          <w:rFonts w:cs="Arial"/>
          <w:szCs w:val="20"/>
        </w:rPr>
      </w:pPr>
      <w:r w:rsidRPr="005A0C59">
        <w:rPr>
          <w:rFonts w:cs="Arial"/>
          <w:szCs w:val="20"/>
        </w:rPr>
        <w:t>(</w:t>
      </w:r>
      <w:r w:rsidRPr="005A0C59">
        <w:rPr>
          <w:rFonts w:cs="Arial"/>
          <w:i/>
          <w:iCs/>
          <w:szCs w:val="20"/>
        </w:rPr>
        <w:t>KKS zostaną uzupełnione na późniejszym etapie</w:t>
      </w:r>
      <w:r w:rsidRPr="005A0C59">
        <w:rPr>
          <w:rFonts w:cs="Arial"/>
          <w:szCs w:val="20"/>
        </w:rPr>
        <w:t>)</w:t>
      </w:r>
    </w:p>
    <w:p w14:paraId="7430D772" w14:textId="77777777" w:rsidR="005A0C59" w:rsidRPr="005A0C59" w:rsidRDefault="005A0C59" w:rsidP="005A0C59">
      <w:pPr>
        <w:pStyle w:val="EPK-treopisu"/>
        <w:rPr>
          <w:rFonts w:cs="Arial"/>
          <w:szCs w:val="20"/>
        </w:rPr>
      </w:pPr>
      <w:r w:rsidRPr="005A0C59">
        <w:rPr>
          <w:rFonts w:cs="Arial"/>
          <w:szCs w:val="20"/>
        </w:rPr>
        <w:t>Uruchomienie systemu realizowane jest poprzez:</w:t>
      </w:r>
    </w:p>
    <w:p w14:paraId="10C621DC" w14:textId="77777777" w:rsidR="005A0C59" w:rsidRPr="005A0C59" w:rsidRDefault="005A0C59">
      <w:pPr>
        <w:pStyle w:val="EPK-treopisu"/>
        <w:numPr>
          <w:ilvl w:val="0"/>
          <w:numId w:val="21"/>
        </w:numPr>
        <w:rPr>
          <w:rFonts w:cs="Arial"/>
          <w:szCs w:val="20"/>
        </w:rPr>
      </w:pPr>
      <w:r w:rsidRPr="005A0C59">
        <w:rPr>
          <w:rFonts w:cs="Arial"/>
          <w:szCs w:val="20"/>
        </w:rPr>
        <w:t>przesterowanie armatury przy wymienniku ciepła:</w:t>
      </w:r>
    </w:p>
    <w:p w14:paraId="1C0DA8B3" w14:textId="77777777" w:rsidR="005A0C59" w:rsidRPr="005A0C59" w:rsidRDefault="005A0C59">
      <w:pPr>
        <w:pStyle w:val="EPK-treopisu"/>
        <w:numPr>
          <w:ilvl w:val="0"/>
          <w:numId w:val="21"/>
        </w:numPr>
        <w:rPr>
          <w:rFonts w:cs="Arial"/>
          <w:szCs w:val="20"/>
        </w:rPr>
      </w:pPr>
      <w:r w:rsidRPr="005A0C59">
        <w:rPr>
          <w:rFonts w:cs="Arial"/>
          <w:szCs w:val="20"/>
        </w:rPr>
        <w:t>otwarcie zaworów wlotowego i wylotowego,</w:t>
      </w:r>
    </w:p>
    <w:p w14:paraId="530DA235" w14:textId="77777777" w:rsidR="005A0C59" w:rsidRPr="005A0C59" w:rsidRDefault="005A0C59">
      <w:pPr>
        <w:pStyle w:val="EPK-treopisu"/>
        <w:numPr>
          <w:ilvl w:val="0"/>
          <w:numId w:val="21"/>
        </w:numPr>
        <w:rPr>
          <w:rFonts w:cs="Arial"/>
          <w:szCs w:val="20"/>
        </w:rPr>
      </w:pPr>
      <w:r w:rsidRPr="005A0C59">
        <w:rPr>
          <w:rFonts w:cs="Arial"/>
          <w:szCs w:val="20"/>
        </w:rPr>
        <w:t>zamknięcie zaworu obejściowego,</w:t>
      </w:r>
    </w:p>
    <w:p w14:paraId="4D14BA86" w14:textId="77777777" w:rsidR="005A0C59" w:rsidRPr="005A0C59" w:rsidRDefault="005A0C59">
      <w:pPr>
        <w:pStyle w:val="EPK-treopisu"/>
        <w:numPr>
          <w:ilvl w:val="0"/>
          <w:numId w:val="21"/>
        </w:numPr>
        <w:rPr>
          <w:rFonts w:cs="Arial"/>
          <w:szCs w:val="20"/>
        </w:rPr>
      </w:pPr>
      <w:r w:rsidRPr="005A0C59">
        <w:rPr>
          <w:rFonts w:cs="Arial"/>
          <w:szCs w:val="20"/>
        </w:rPr>
        <w:t xml:space="preserve">aktywację pracy </w:t>
      </w:r>
      <w:proofErr w:type="spellStart"/>
      <w:r w:rsidRPr="005A0C59">
        <w:rPr>
          <w:rFonts w:cs="Arial"/>
          <w:szCs w:val="20"/>
        </w:rPr>
        <w:t>chillerów</w:t>
      </w:r>
      <w:proofErr w:type="spellEnd"/>
      <w:r w:rsidRPr="005A0C59">
        <w:rPr>
          <w:rFonts w:cs="Arial"/>
          <w:szCs w:val="20"/>
        </w:rPr>
        <w:t xml:space="preserve"> (wraz z pompami obiegowymi).</w:t>
      </w:r>
    </w:p>
    <w:p w14:paraId="2F447668" w14:textId="77777777" w:rsidR="005A0C59" w:rsidRPr="005A0C59" w:rsidRDefault="005A0C59" w:rsidP="005A0C59">
      <w:pPr>
        <w:pStyle w:val="EPK-treopisu"/>
        <w:rPr>
          <w:rFonts w:cs="Arial"/>
          <w:szCs w:val="20"/>
        </w:rPr>
      </w:pPr>
      <w:r w:rsidRPr="005A0C59">
        <w:rPr>
          <w:rFonts w:cs="Arial"/>
          <w:szCs w:val="20"/>
        </w:rPr>
        <w:t>Układ będzie wyposażony w tryb automatyczny. W tym trybie uruchomienie następuje samoczynnie po osiągnięciu granicznej temperatury medium w obiegu wewnętrznym:</w:t>
      </w:r>
    </w:p>
    <w:p w14:paraId="707F3172" w14:textId="77777777" w:rsidR="005A0C59" w:rsidRPr="005A0C59" w:rsidRDefault="005A0C59" w:rsidP="00664ACD">
      <w:pPr>
        <w:pStyle w:val="EPK-treopisu"/>
        <w:numPr>
          <w:ilvl w:val="0"/>
          <w:numId w:val="46"/>
        </w:numPr>
        <w:rPr>
          <w:rFonts w:cs="Arial"/>
          <w:i/>
          <w:iCs/>
          <w:szCs w:val="20"/>
        </w:rPr>
      </w:pPr>
      <w:r w:rsidRPr="005A0C59">
        <w:rPr>
          <w:rFonts w:cs="Arial"/>
          <w:i/>
          <w:iCs/>
          <w:szCs w:val="20"/>
        </w:rPr>
        <w:t>A0PGG20CT001 &gt; 32 °C</w:t>
      </w:r>
    </w:p>
    <w:p w14:paraId="5A98CF0F" w14:textId="77777777" w:rsidR="005A0C59" w:rsidRPr="005A0C59" w:rsidRDefault="005A0C59" w:rsidP="005A0C59">
      <w:pPr>
        <w:pStyle w:val="EPK-treopisu"/>
        <w:rPr>
          <w:rFonts w:cs="Arial"/>
          <w:szCs w:val="20"/>
        </w:rPr>
      </w:pPr>
      <w:r w:rsidRPr="005A0C59">
        <w:rPr>
          <w:rFonts w:cs="Arial"/>
          <w:szCs w:val="20"/>
        </w:rPr>
        <w:t xml:space="preserve">Instalacja, po automatycznym uruchomieniu, nie wyłącza się automatycznie. Odstawienie obiegu zawsze wymaga decyzji operatora. </w:t>
      </w:r>
    </w:p>
    <w:p w14:paraId="334C5AFA" w14:textId="77777777" w:rsidR="005A0C59" w:rsidRPr="005A0C59" w:rsidRDefault="005A0C59" w:rsidP="005A0C59">
      <w:pPr>
        <w:pStyle w:val="EPK-treopisu"/>
        <w:rPr>
          <w:rFonts w:cs="Arial"/>
          <w:szCs w:val="20"/>
        </w:rPr>
      </w:pPr>
      <w:r w:rsidRPr="005A0C59">
        <w:rPr>
          <w:rFonts w:cs="Arial"/>
          <w:szCs w:val="20"/>
        </w:rPr>
        <w:t xml:space="preserve">Tryb automatycznego uruchomienia może być czasowo zawieszony; każdorazowe wyłączenie automatyki powoduje wygenerowanie ostrzeżenia w systemie. </w:t>
      </w:r>
    </w:p>
    <w:p w14:paraId="134AEB36" w14:textId="77777777" w:rsidR="005A0C59" w:rsidRPr="005A0C59" w:rsidRDefault="005A0C59" w:rsidP="005A0C59">
      <w:pPr>
        <w:pStyle w:val="EPK-treopisu"/>
        <w:rPr>
          <w:rFonts w:cs="Arial"/>
          <w:szCs w:val="20"/>
        </w:rPr>
      </w:pPr>
      <w:r w:rsidRPr="005A0C59">
        <w:rPr>
          <w:rFonts w:cs="Arial"/>
          <w:szCs w:val="20"/>
        </w:rPr>
        <w:t>W takim przypadku operator decyduje o uruchomieniu/odstawieniu układu ręcznie.</w:t>
      </w:r>
    </w:p>
    <w:p w14:paraId="3C2E278C" w14:textId="77777777" w:rsidR="005A0C59" w:rsidRPr="005A0C59" w:rsidRDefault="005A0C59" w:rsidP="00AA201B">
      <w:pPr>
        <w:pStyle w:val="EPK-nagwek2"/>
      </w:pPr>
      <w:bookmarkStart w:id="62" w:name="_Toc207861976"/>
      <w:bookmarkStart w:id="63" w:name="_Toc209794838"/>
      <w:r w:rsidRPr="005A0C59">
        <w:t>Tryb automatyczny pracy układu</w:t>
      </w:r>
      <w:bookmarkEnd w:id="62"/>
      <w:bookmarkEnd w:id="63"/>
    </w:p>
    <w:p w14:paraId="65B5416F" w14:textId="77777777" w:rsidR="005A0C59" w:rsidRPr="005A0C59" w:rsidRDefault="005A0C59" w:rsidP="005A0C59">
      <w:pPr>
        <w:pStyle w:val="EPK-treopisu"/>
        <w:rPr>
          <w:rFonts w:cs="Arial"/>
          <w:szCs w:val="20"/>
        </w:rPr>
      </w:pPr>
      <w:r w:rsidRPr="005A0C59">
        <w:rPr>
          <w:rFonts w:cs="Arial"/>
          <w:szCs w:val="20"/>
        </w:rPr>
        <w:t>W układzie występują dwa kluczowe punkty pomiarowe:</w:t>
      </w:r>
    </w:p>
    <w:p w14:paraId="759C272C" w14:textId="77777777" w:rsidR="005A0C59" w:rsidRPr="005A0C59" w:rsidRDefault="005A0C59">
      <w:pPr>
        <w:pStyle w:val="EPK-treopisu"/>
        <w:numPr>
          <w:ilvl w:val="0"/>
          <w:numId w:val="22"/>
        </w:numPr>
        <w:rPr>
          <w:rFonts w:cs="Arial"/>
          <w:szCs w:val="20"/>
        </w:rPr>
      </w:pPr>
      <w:r w:rsidRPr="005A0C59">
        <w:rPr>
          <w:rFonts w:cs="Arial"/>
          <w:b/>
          <w:bCs/>
          <w:szCs w:val="20"/>
        </w:rPr>
        <w:t>A</w:t>
      </w:r>
      <w:r w:rsidRPr="005A0C59">
        <w:rPr>
          <w:rFonts w:cs="Arial"/>
          <w:szCs w:val="20"/>
        </w:rPr>
        <w:t xml:space="preserve"> - czujnik temperatury wylotowej każdego pojedynczego </w:t>
      </w:r>
      <w:proofErr w:type="spellStart"/>
      <w:r w:rsidRPr="005A0C59">
        <w:rPr>
          <w:rFonts w:cs="Arial"/>
          <w:szCs w:val="20"/>
        </w:rPr>
        <w:t>chillera</w:t>
      </w:r>
      <w:proofErr w:type="spellEnd"/>
      <w:r w:rsidRPr="005A0C59">
        <w:rPr>
          <w:rFonts w:cs="Arial"/>
          <w:szCs w:val="20"/>
        </w:rPr>
        <w:t>,</w:t>
      </w:r>
    </w:p>
    <w:p w14:paraId="0297B9C0" w14:textId="77777777" w:rsidR="005A0C59" w:rsidRPr="005A0C59" w:rsidRDefault="005A0C59">
      <w:pPr>
        <w:pStyle w:val="EPK-treopisu"/>
        <w:numPr>
          <w:ilvl w:val="0"/>
          <w:numId w:val="22"/>
        </w:numPr>
        <w:rPr>
          <w:rFonts w:cs="Arial"/>
          <w:szCs w:val="20"/>
        </w:rPr>
      </w:pPr>
      <w:r w:rsidRPr="005A0C59">
        <w:rPr>
          <w:rFonts w:cs="Arial"/>
          <w:b/>
          <w:bCs/>
          <w:szCs w:val="20"/>
        </w:rPr>
        <w:t>B</w:t>
      </w:r>
      <w:r w:rsidRPr="005A0C59">
        <w:rPr>
          <w:rFonts w:cs="Arial"/>
          <w:szCs w:val="20"/>
        </w:rPr>
        <w:t xml:space="preserve"> - czujnik temperatury za zespołem </w:t>
      </w:r>
      <w:proofErr w:type="spellStart"/>
      <w:r w:rsidRPr="005A0C59">
        <w:rPr>
          <w:rFonts w:cs="Arial"/>
          <w:szCs w:val="20"/>
        </w:rPr>
        <w:t>chillerów</w:t>
      </w:r>
      <w:proofErr w:type="spellEnd"/>
      <w:r w:rsidRPr="005A0C59">
        <w:rPr>
          <w:rFonts w:cs="Arial"/>
          <w:szCs w:val="20"/>
        </w:rPr>
        <w:t>.</w:t>
      </w:r>
    </w:p>
    <w:p w14:paraId="11BDAA7C" w14:textId="77777777" w:rsidR="005A0C59" w:rsidRPr="005A0C59" w:rsidRDefault="005A0C59" w:rsidP="005A0C59">
      <w:pPr>
        <w:pStyle w:val="EPK-treopisu"/>
        <w:rPr>
          <w:rFonts w:cs="Arial"/>
          <w:szCs w:val="20"/>
        </w:rPr>
      </w:pPr>
      <w:r w:rsidRPr="005A0C59">
        <w:rPr>
          <w:rFonts w:cs="Arial"/>
          <w:szCs w:val="20"/>
        </w:rPr>
        <w:t>W trybie automatycznym priorytetem jest utrzymanie wymaganej temperatury w obiegu wewnętrznym. Podział obciążeń pomiędzy poszczególne źródła chłodu nie ma znaczenia – nadrzędnym celem jest dotrzymanie parametrów pracy.</w:t>
      </w:r>
    </w:p>
    <w:p w14:paraId="3441FF36" w14:textId="77777777" w:rsidR="005A0C59" w:rsidRPr="005A0C59" w:rsidRDefault="005A0C59" w:rsidP="005A0C59">
      <w:pPr>
        <w:pStyle w:val="EPK-treopisu"/>
        <w:rPr>
          <w:rFonts w:cs="Arial"/>
          <w:szCs w:val="20"/>
        </w:rPr>
      </w:pPr>
      <w:r w:rsidRPr="005A0C59">
        <w:rPr>
          <w:rFonts w:cs="Arial"/>
          <w:szCs w:val="20"/>
        </w:rPr>
        <w:t xml:space="preserve">Sterowanie obiegiem sprowadza się do regulacji temperatury za </w:t>
      </w:r>
      <w:proofErr w:type="spellStart"/>
      <w:r w:rsidRPr="005A0C59">
        <w:rPr>
          <w:rFonts w:cs="Arial"/>
          <w:szCs w:val="20"/>
        </w:rPr>
        <w:t>chillerami</w:t>
      </w:r>
      <w:proofErr w:type="spellEnd"/>
      <w:r w:rsidRPr="005A0C59">
        <w:rPr>
          <w:rFonts w:cs="Arial"/>
          <w:szCs w:val="20"/>
        </w:rPr>
        <w:t>:</w:t>
      </w:r>
    </w:p>
    <w:p w14:paraId="62E892E2" w14:textId="0E4FD763" w:rsidR="005A0C59" w:rsidRPr="005A0C59" w:rsidRDefault="005A0C59">
      <w:pPr>
        <w:pStyle w:val="EPK-treopisu"/>
        <w:numPr>
          <w:ilvl w:val="0"/>
          <w:numId w:val="23"/>
        </w:numPr>
        <w:rPr>
          <w:rFonts w:cs="Arial"/>
          <w:szCs w:val="20"/>
        </w:rPr>
      </w:pPr>
      <w:r w:rsidRPr="005A0C59">
        <w:rPr>
          <w:rFonts w:cs="Arial"/>
          <w:b/>
          <w:bCs/>
          <w:szCs w:val="20"/>
        </w:rPr>
        <w:t>A-</w:t>
      </w:r>
      <w:r w:rsidRPr="005A0C59">
        <w:rPr>
          <w:rFonts w:cs="Arial"/>
          <w:szCs w:val="20"/>
        </w:rPr>
        <w:t>A0</w:t>
      </w:r>
      <w:r w:rsidR="00664ACD">
        <w:rPr>
          <w:rFonts w:cs="Arial"/>
          <w:szCs w:val="20"/>
        </w:rPr>
        <w:t xml:space="preserve">PGH 40 </w:t>
      </w:r>
      <w:r w:rsidRPr="005A0C59">
        <w:rPr>
          <w:rFonts w:cs="Arial"/>
          <w:szCs w:val="20"/>
        </w:rPr>
        <w:t>CT001 = +28 °C</w:t>
      </w:r>
    </w:p>
    <w:p w14:paraId="0F57C0E5" w14:textId="77777777" w:rsidR="005A0C59" w:rsidRPr="005A0C59" w:rsidRDefault="005A0C59" w:rsidP="005A0C59">
      <w:pPr>
        <w:pStyle w:val="EPK-treopisu"/>
        <w:rPr>
          <w:rFonts w:cs="Arial"/>
          <w:szCs w:val="20"/>
        </w:rPr>
      </w:pPr>
      <w:r w:rsidRPr="005A0C59">
        <w:rPr>
          <w:rFonts w:cs="Arial"/>
          <w:szCs w:val="20"/>
        </w:rPr>
        <w:t xml:space="preserve">Przy czym </w:t>
      </w:r>
      <w:proofErr w:type="spellStart"/>
      <w:r w:rsidRPr="005A0C59">
        <w:rPr>
          <w:rFonts w:cs="Arial"/>
          <w:szCs w:val="20"/>
        </w:rPr>
        <w:t>chiller</w:t>
      </w:r>
      <w:proofErr w:type="spellEnd"/>
      <w:r w:rsidRPr="005A0C59">
        <w:rPr>
          <w:rFonts w:cs="Arial"/>
          <w:szCs w:val="20"/>
        </w:rPr>
        <w:t xml:space="preserve"> posiada wewnętrzny sterownik utrzymujący zadaną temperaturę:</w:t>
      </w:r>
    </w:p>
    <w:p w14:paraId="348FCE09" w14:textId="206F6547" w:rsidR="005A0C59" w:rsidRPr="005A0C59" w:rsidRDefault="005A0C59">
      <w:pPr>
        <w:pStyle w:val="EPK-treopisu"/>
        <w:numPr>
          <w:ilvl w:val="0"/>
          <w:numId w:val="23"/>
        </w:numPr>
        <w:rPr>
          <w:rFonts w:cs="Arial"/>
          <w:szCs w:val="20"/>
        </w:rPr>
      </w:pPr>
      <w:r w:rsidRPr="005A0C59">
        <w:rPr>
          <w:rFonts w:cs="Arial"/>
          <w:b/>
          <w:bCs/>
          <w:szCs w:val="20"/>
        </w:rPr>
        <w:t>B-</w:t>
      </w:r>
      <w:r w:rsidR="00664ACD" w:rsidRPr="00664ACD">
        <w:rPr>
          <w:rFonts w:cs="Arial"/>
          <w:szCs w:val="20"/>
        </w:rPr>
        <w:t xml:space="preserve"> </w:t>
      </w:r>
      <w:r w:rsidR="00664ACD" w:rsidRPr="005A0C59">
        <w:rPr>
          <w:rFonts w:cs="Arial"/>
          <w:szCs w:val="20"/>
        </w:rPr>
        <w:t>A0</w:t>
      </w:r>
      <w:r w:rsidR="00664ACD">
        <w:rPr>
          <w:rFonts w:cs="Arial"/>
          <w:szCs w:val="20"/>
        </w:rPr>
        <w:t xml:space="preserve">PGH 10/20/30 </w:t>
      </w:r>
      <w:r w:rsidR="00664ACD" w:rsidRPr="005A0C59">
        <w:rPr>
          <w:rFonts w:cs="Arial"/>
          <w:szCs w:val="20"/>
        </w:rPr>
        <w:t xml:space="preserve">CT001 </w:t>
      </w:r>
      <w:r w:rsidRPr="005A0C59">
        <w:rPr>
          <w:rFonts w:cs="Arial"/>
          <w:szCs w:val="20"/>
        </w:rPr>
        <w:t>= +28 °C</w:t>
      </w:r>
    </w:p>
    <w:p w14:paraId="0BDFF5A1" w14:textId="77777777" w:rsidR="005A0C59" w:rsidRPr="005A0C59" w:rsidRDefault="005A0C59" w:rsidP="005A0C59">
      <w:pPr>
        <w:pStyle w:val="EPK-treopisu"/>
        <w:rPr>
          <w:rFonts w:cs="Arial"/>
          <w:szCs w:val="20"/>
        </w:rPr>
      </w:pPr>
      <w:r w:rsidRPr="005A0C59">
        <w:rPr>
          <w:rFonts w:cs="Arial"/>
          <w:szCs w:val="20"/>
        </w:rPr>
        <w:t xml:space="preserve">W związku z czym, choć praca </w:t>
      </w:r>
      <w:proofErr w:type="spellStart"/>
      <w:r w:rsidRPr="005A0C59">
        <w:rPr>
          <w:rFonts w:cs="Arial"/>
          <w:szCs w:val="20"/>
        </w:rPr>
        <w:t>chillerów</w:t>
      </w:r>
      <w:proofErr w:type="spellEnd"/>
      <w:r w:rsidRPr="005A0C59">
        <w:rPr>
          <w:rFonts w:cs="Arial"/>
          <w:szCs w:val="20"/>
        </w:rPr>
        <w:t xml:space="preserve"> jest elementem sterowania wewnętrznego urządzania, to decyzja o uruchomieniu realizowana będzie w systemie centralnym DCS.</w:t>
      </w:r>
    </w:p>
    <w:p w14:paraId="29DEEA78" w14:textId="77777777" w:rsidR="005A0C59" w:rsidRPr="005A0C59" w:rsidRDefault="005A0C59" w:rsidP="00AA201B">
      <w:pPr>
        <w:pStyle w:val="EPK-nagwek2"/>
      </w:pPr>
      <w:bookmarkStart w:id="64" w:name="_Toc209794839"/>
      <w:r w:rsidRPr="005A0C59">
        <w:t xml:space="preserve">Zasady sekwencjonowania </w:t>
      </w:r>
      <w:proofErr w:type="spellStart"/>
      <w:r w:rsidRPr="005A0C59">
        <w:t>chillerów</w:t>
      </w:r>
      <w:proofErr w:type="spellEnd"/>
      <w:r w:rsidRPr="005A0C59">
        <w:t>:</w:t>
      </w:r>
      <w:bookmarkEnd w:id="64"/>
    </w:p>
    <w:p w14:paraId="67D5D449" w14:textId="77777777" w:rsidR="005A0C59" w:rsidRPr="005A0C59" w:rsidRDefault="005A0C59">
      <w:pPr>
        <w:pStyle w:val="EPK-treopisu"/>
        <w:numPr>
          <w:ilvl w:val="0"/>
          <w:numId w:val="24"/>
        </w:numPr>
        <w:rPr>
          <w:rFonts w:cs="Arial"/>
          <w:szCs w:val="20"/>
        </w:rPr>
      </w:pPr>
      <w:r w:rsidRPr="005A0C59">
        <w:rPr>
          <w:rFonts w:cs="Arial"/>
          <w:szCs w:val="20"/>
        </w:rPr>
        <w:t>w przypadku braku możliwości osiągnięcia zadanej temperatury przez pracujące urządzenia, system wystawia zgodę na uruchomienie kolejnej jednostki,</w:t>
      </w:r>
    </w:p>
    <w:p w14:paraId="113DD46E" w14:textId="77777777" w:rsidR="005A0C59" w:rsidRPr="005A0C59" w:rsidRDefault="005A0C59">
      <w:pPr>
        <w:pStyle w:val="EPK-treopisu"/>
        <w:numPr>
          <w:ilvl w:val="0"/>
          <w:numId w:val="24"/>
        </w:numPr>
        <w:rPr>
          <w:rFonts w:cs="Arial"/>
          <w:szCs w:val="20"/>
        </w:rPr>
      </w:pPr>
      <w:r w:rsidRPr="005A0C59">
        <w:rPr>
          <w:rFonts w:cs="Arial"/>
          <w:szCs w:val="20"/>
        </w:rPr>
        <w:t>kolejność uruchamiania ustalana jest wg najmniejszej liczby przepracowanych godzin,</w:t>
      </w:r>
    </w:p>
    <w:p w14:paraId="0C0B469F" w14:textId="77777777" w:rsidR="005A0C59" w:rsidRPr="005A0C59" w:rsidRDefault="005A0C59">
      <w:pPr>
        <w:pStyle w:val="EPK-treopisu"/>
        <w:numPr>
          <w:ilvl w:val="0"/>
          <w:numId w:val="24"/>
        </w:numPr>
        <w:rPr>
          <w:rFonts w:cs="Arial"/>
          <w:szCs w:val="20"/>
        </w:rPr>
      </w:pPr>
      <w:r w:rsidRPr="005A0C59">
        <w:rPr>
          <w:rFonts w:cs="Arial"/>
          <w:szCs w:val="20"/>
        </w:rPr>
        <w:t>aby wyrównać obciążenia, przy spadku wydajności do 50% system wyłącza jednostkę o większej liczbie godzin pracy,</w:t>
      </w:r>
    </w:p>
    <w:p w14:paraId="27A10041" w14:textId="77777777" w:rsidR="005A0C59" w:rsidRPr="005A0C59" w:rsidRDefault="005A0C59">
      <w:pPr>
        <w:pStyle w:val="EPK-treopisu"/>
        <w:numPr>
          <w:ilvl w:val="0"/>
          <w:numId w:val="24"/>
        </w:numPr>
        <w:rPr>
          <w:rFonts w:cs="Arial"/>
          <w:szCs w:val="20"/>
        </w:rPr>
      </w:pPr>
      <w:r w:rsidRPr="005A0C59">
        <w:rPr>
          <w:rFonts w:cs="Arial"/>
          <w:szCs w:val="20"/>
        </w:rPr>
        <w:t xml:space="preserve">ostatni pracujący </w:t>
      </w:r>
      <w:proofErr w:type="spellStart"/>
      <w:r w:rsidRPr="005A0C59">
        <w:rPr>
          <w:rFonts w:cs="Arial"/>
          <w:szCs w:val="20"/>
        </w:rPr>
        <w:t>chiller</w:t>
      </w:r>
      <w:proofErr w:type="spellEnd"/>
      <w:r w:rsidRPr="005A0C59">
        <w:rPr>
          <w:rFonts w:cs="Arial"/>
          <w:szCs w:val="20"/>
        </w:rPr>
        <w:t xml:space="preserve"> wyłączy się automatycznie po stwierdzeniu zbyt niskiej różnicy temperatur wlot/wylot,</w:t>
      </w:r>
    </w:p>
    <w:p w14:paraId="669383D2" w14:textId="77777777" w:rsidR="005A0C59" w:rsidRPr="005A0C59" w:rsidRDefault="005A0C59">
      <w:pPr>
        <w:pStyle w:val="EPK-treopisu"/>
        <w:numPr>
          <w:ilvl w:val="0"/>
          <w:numId w:val="24"/>
        </w:numPr>
        <w:rPr>
          <w:rFonts w:cs="Arial"/>
          <w:szCs w:val="20"/>
        </w:rPr>
      </w:pPr>
      <w:r w:rsidRPr="005A0C59">
        <w:rPr>
          <w:rFonts w:cs="Arial"/>
          <w:szCs w:val="20"/>
        </w:rPr>
        <w:t xml:space="preserve">po wyłączeniu ostatniego </w:t>
      </w:r>
      <w:proofErr w:type="spellStart"/>
      <w:r w:rsidRPr="005A0C59">
        <w:rPr>
          <w:rFonts w:cs="Arial"/>
          <w:szCs w:val="20"/>
        </w:rPr>
        <w:t>chillera</w:t>
      </w:r>
      <w:proofErr w:type="spellEnd"/>
      <w:r w:rsidRPr="005A0C59">
        <w:rPr>
          <w:rFonts w:cs="Arial"/>
          <w:szCs w:val="20"/>
        </w:rPr>
        <w:t xml:space="preserve"> system blokuje wszystkie zgody startu, a następnie przywraca je dla urządzenia o najmniejszej liczbie przepracowanych godzin.</w:t>
      </w:r>
    </w:p>
    <w:p w14:paraId="4434F0B2" w14:textId="77777777" w:rsidR="005A0C59" w:rsidRPr="005A0C59" w:rsidRDefault="005A0C59" w:rsidP="00AA201B">
      <w:pPr>
        <w:pStyle w:val="EPK-nagwek2"/>
      </w:pPr>
      <w:bookmarkStart w:id="65" w:name="_Toc207861977"/>
      <w:bookmarkStart w:id="66" w:name="_Toc209794840"/>
      <w:r w:rsidRPr="005A0C59">
        <w:lastRenderedPageBreak/>
        <w:t>Praca instalacji</w:t>
      </w:r>
      <w:bookmarkEnd w:id="65"/>
      <w:bookmarkEnd w:id="66"/>
    </w:p>
    <w:p w14:paraId="3E02BB99" w14:textId="77777777" w:rsidR="005A0C59" w:rsidRPr="005A0C59" w:rsidRDefault="005A0C59" w:rsidP="005A0C59">
      <w:pPr>
        <w:pStyle w:val="EPK-treopisu"/>
        <w:rPr>
          <w:rFonts w:cs="Arial"/>
          <w:szCs w:val="20"/>
        </w:rPr>
      </w:pPr>
      <w:r w:rsidRPr="005A0C59">
        <w:rPr>
          <w:rFonts w:cs="Arial"/>
          <w:szCs w:val="20"/>
        </w:rPr>
        <w:t>Praca instalacji odbywa się zawsze w sposób automatyczny, przy czym logika szczegółowa zależy od lokalizacji wymiennika ciepła (punkt 6).</w:t>
      </w:r>
    </w:p>
    <w:p w14:paraId="09E3BBBF" w14:textId="2E9AC19C" w:rsidR="005A0C59" w:rsidRPr="005A0C59" w:rsidRDefault="009860E3" w:rsidP="005A0C59">
      <w:pPr>
        <w:pStyle w:val="EPK-treopisu"/>
        <w:rPr>
          <w:rFonts w:cs="Arial"/>
          <w:b/>
          <w:szCs w:val="20"/>
        </w:rPr>
      </w:pPr>
      <w:bookmarkStart w:id="67" w:name="_Toc207861978"/>
      <w:r w:rsidRPr="005A0C59">
        <w:rPr>
          <w:rFonts w:cs="Arial"/>
          <w:b/>
          <w:szCs w:val="20"/>
        </w:rPr>
        <w:t xml:space="preserve">Wariant </w:t>
      </w:r>
      <w:r>
        <w:rPr>
          <w:rFonts w:cs="Arial"/>
          <w:b/>
          <w:szCs w:val="20"/>
        </w:rPr>
        <w:t>A</w:t>
      </w:r>
      <w:r w:rsidRPr="005A0C59">
        <w:rPr>
          <w:rFonts w:cs="Arial"/>
          <w:b/>
          <w:szCs w:val="20"/>
        </w:rPr>
        <w:t xml:space="preserve"> – lokalizacj</w:t>
      </w:r>
      <w:r w:rsidR="005A0C59" w:rsidRPr="005A0C59">
        <w:rPr>
          <w:rFonts w:cs="Arial"/>
          <w:b/>
          <w:szCs w:val="20"/>
        </w:rPr>
        <w:t>a południowa (przed istniejącymi wymiennikami)</w:t>
      </w:r>
      <w:bookmarkEnd w:id="67"/>
    </w:p>
    <w:p w14:paraId="00A635BA" w14:textId="77777777" w:rsidR="005A0C59" w:rsidRPr="005A0C59" w:rsidRDefault="005A0C59" w:rsidP="00664ACD">
      <w:pPr>
        <w:pStyle w:val="EPK-treopisu"/>
        <w:numPr>
          <w:ilvl w:val="0"/>
          <w:numId w:val="25"/>
        </w:numPr>
        <w:ind w:left="360"/>
        <w:rPr>
          <w:rFonts w:cs="Arial"/>
          <w:szCs w:val="20"/>
        </w:rPr>
      </w:pPr>
      <w:r w:rsidRPr="005A0C59">
        <w:rPr>
          <w:rFonts w:cs="Arial"/>
          <w:szCs w:val="20"/>
        </w:rPr>
        <w:t>Woda w obiegu wewnętrznym, niezależnie od trybu pracy, zawsze przepływa przez wymiennik wody ruchowej.</w:t>
      </w:r>
    </w:p>
    <w:p w14:paraId="0367E1E9" w14:textId="77777777" w:rsidR="005A0C59" w:rsidRPr="005A0C59" w:rsidRDefault="005A0C59" w:rsidP="00664ACD">
      <w:pPr>
        <w:pStyle w:val="EPK-treopisu"/>
        <w:numPr>
          <w:ilvl w:val="0"/>
          <w:numId w:val="25"/>
        </w:numPr>
        <w:ind w:left="360"/>
        <w:rPr>
          <w:rFonts w:cs="Arial"/>
          <w:szCs w:val="20"/>
        </w:rPr>
      </w:pPr>
      <w:r w:rsidRPr="005A0C59">
        <w:rPr>
          <w:rFonts w:cs="Arial"/>
          <w:szCs w:val="20"/>
        </w:rPr>
        <w:t>W zależności od aktywacji nowej instalacji woda przepływa przez nowy wymiennik lub go omija.</w:t>
      </w:r>
    </w:p>
    <w:p w14:paraId="43526A1B" w14:textId="77777777" w:rsidR="005A0C59" w:rsidRPr="005A0C59" w:rsidRDefault="005A0C59" w:rsidP="00664ACD">
      <w:pPr>
        <w:pStyle w:val="EPK-treopisu"/>
        <w:numPr>
          <w:ilvl w:val="0"/>
          <w:numId w:val="25"/>
        </w:numPr>
        <w:ind w:left="360"/>
        <w:rPr>
          <w:rFonts w:cs="Arial"/>
          <w:szCs w:val="20"/>
        </w:rPr>
      </w:pPr>
      <w:r w:rsidRPr="005A0C59">
        <w:rPr>
          <w:rFonts w:cs="Arial"/>
          <w:szCs w:val="20"/>
        </w:rPr>
        <w:t xml:space="preserve">W trybie </w:t>
      </w:r>
      <w:r w:rsidRPr="005A0C59">
        <w:rPr>
          <w:rFonts w:cs="Arial"/>
          <w:b/>
          <w:bCs/>
          <w:szCs w:val="20"/>
        </w:rPr>
        <w:t>automatycznym</w:t>
      </w:r>
      <w:r w:rsidRPr="005A0C59">
        <w:rPr>
          <w:rFonts w:cs="Arial"/>
          <w:szCs w:val="20"/>
        </w:rPr>
        <w:t xml:space="preserve"> temperatura za </w:t>
      </w:r>
      <w:proofErr w:type="spellStart"/>
      <w:r w:rsidRPr="005A0C59">
        <w:rPr>
          <w:rFonts w:cs="Arial"/>
          <w:szCs w:val="20"/>
        </w:rPr>
        <w:t>chillerami</w:t>
      </w:r>
      <w:proofErr w:type="spellEnd"/>
      <w:r w:rsidRPr="005A0C59">
        <w:rPr>
          <w:rFonts w:cs="Arial"/>
          <w:szCs w:val="20"/>
        </w:rPr>
        <w:t xml:space="preserve"> utrzymywana jest na poziomie: </w:t>
      </w:r>
    </w:p>
    <w:p w14:paraId="5BFD87FD" w14:textId="77777777" w:rsidR="00664ACD" w:rsidRPr="005A0C59" w:rsidRDefault="00664ACD" w:rsidP="00664ACD">
      <w:pPr>
        <w:pStyle w:val="EPK-treopisu"/>
        <w:numPr>
          <w:ilvl w:val="0"/>
          <w:numId w:val="26"/>
        </w:numPr>
        <w:ind w:left="1080"/>
        <w:rPr>
          <w:rFonts w:cs="Arial"/>
          <w:szCs w:val="20"/>
        </w:rPr>
      </w:pPr>
      <w:r w:rsidRPr="005A0C59">
        <w:rPr>
          <w:rFonts w:cs="Arial"/>
          <w:szCs w:val="20"/>
        </w:rPr>
        <w:t>A0</w:t>
      </w:r>
      <w:r>
        <w:rPr>
          <w:rFonts w:cs="Arial"/>
          <w:szCs w:val="20"/>
        </w:rPr>
        <w:t xml:space="preserve">PGH 10/20/30 </w:t>
      </w:r>
      <w:r w:rsidRPr="005A0C59">
        <w:rPr>
          <w:rFonts w:cs="Arial"/>
          <w:szCs w:val="20"/>
        </w:rPr>
        <w:t>CT001 = +28 °C</w:t>
      </w:r>
    </w:p>
    <w:p w14:paraId="3EA0C387" w14:textId="77777777" w:rsidR="005A0C59" w:rsidRPr="005A0C59" w:rsidRDefault="005A0C59" w:rsidP="00664ACD">
      <w:pPr>
        <w:pStyle w:val="EPK-treopisu"/>
        <w:numPr>
          <w:ilvl w:val="0"/>
          <w:numId w:val="25"/>
        </w:numPr>
        <w:ind w:left="360"/>
        <w:rPr>
          <w:rFonts w:cs="Arial"/>
          <w:szCs w:val="20"/>
        </w:rPr>
      </w:pPr>
      <w:r w:rsidRPr="005A0C59">
        <w:rPr>
          <w:rFonts w:cs="Arial"/>
          <w:szCs w:val="20"/>
        </w:rPr>
        <w:t xml:space="preserve">W trybie </w:t>
      </w:r>
      <w:r w:rsidRPr="005A0C59">
        <w:rPr>
          <w:rFonts w:cs="Arial"/>
          <w:b/>
          <w:bCs/>
          <w:szCs w:val="20"/>
        </w:rPr>
        <w:t>ręcznym</w:t>
      </w:r>
      <w:r w:rsidRPr="005A0C59">
        <w:rPr>
          <w:rFonts w:cs="Arial"/>
          <w:szCs w:val="20"/>
        </w:rPr>
        <w:t xml:space="preserve"> operator ma możliwość zmiany temperatury zadanej w zadanych granicach, sterując w ten sposób współpracą z układem wody ruchowej,</w:t>
      </w:r>
    </w:p>
    <w:p w14:paraId="3879E151" w14:textId="20BD5A78" w:rsidR="005A0C59" w:rsidRPr="005A0C59" w:rsidRDefault="00664ACD" w:rsidP="00664ACD">
      <w:pPr>
        <w:pStyle w:val="EPK-treopisu"/>
        <w:numPr>
          <w:ilvl w:val="0"/>
          <w:numId w:val="26"/>
        </w:numPr>
        <w:ind w:left="1080"/>
        <w:rPr>
          <w:rFonts w:cs="Arial"/>
          <w:szCs w:val="20"/>
        </w:rPr>
      </w:pPr>
      <w:r w:rsidRPr="005A0C59">
        <w:rPr>
          <w:rFonts w:cs="Arial"/>
          <w:szCs w:val="20"/>
        </w:rPr>
        <w:t>A0</w:t>
      </w:r>
      <w:r>
        <w:rPr>
          <w:rFonts w:cs="Arial"/>
          <w:szCs w:val="20"/>
        </w:rPr>
        <w:t xml:space="preserve">PGH 10/20/30 </w:t>
      </w:r>
      <w:r w:rsidRPr="005A0C59">
        <w:rPr>
          <w:rFonts w:cs="Arial"/>
          <w:szCs w:val="20"/>
        </w:rPr>
        <w:t xml:space="preserve">CT001 </w:t>
      </w:r>
      <w:r w:rsidR="005A0C59" w:rsidRPr="005A0C59">
        <w:rPr>
          <w:rFonts w:cs="Arial"/>
          <w:szCs w:val="20"/>
        </w:rPr>
        <w:t>= +28÷+35 °C,</w:t>
      </w:r>
    </w:p>
    <w:p w14:paraId="36C5C102" w14:textId="77777777" w:rsidR="005A0C59" w:rsidRPr="005A0C59" w:rsidRDefault="005A0C59" w:rsidP="00664ACD">
      <w:pPr>
        <w:pStyle w:val="EPK-treopisu"/>
        <w:numPr>
          <w:ilvl w:val="0"/>
          <w:numId w:val="25"/>
        </w:numPr>
        <w:ind w:left="360"/>
        <w:rPr>
          <w:rFonts w:cs="Arial"/>
          <w:szCs w:val="20"/>
        </w:rPr>
      </w:pPr>
      <w:r w:rsidRPr="005A0C59">
        <w:rPr>
          <w:rFonts w:cs="Arial"/>
          <w:szCs w:val="20"/>
        </w:rPr>
        <w:t>Niemniej, system monitoruje pracę instalacji:</w:t>
      </w:r>
    </w:p>
    <w:p w14:paraId="5B8A48BC" w14:textId="0B16534A" w:rsidR="005A0C59" w:rsidRPr="005A0C59" w:rsidRDefault="005A0C59" w:rsidP="00664ACD">
      <w:pPr>
        <w:pStyle w:val="EPK-treopisu"/>
        <w:numPr>
          <w:ilvl w:val="0"/>
          <w:numId w:val="26"/>
        </w:numPr>
        <w:ind w:left="1080"/>
        <w:rPr>
          <w:rFonts w:cs="Arial"/>
          <w:szCs w:val="20"/>
        </w:rPr>
      </w:pPr>
      <w:r w:rsidRPr="005A0C59">
        <w:rPr>
          <w:rFonts w:cs="Arial"/>
          <w:szCs w:val="20"/>
        </w:rPr>
        <w:t xml:space="preserve">przy temperaturze </w:t>
      </w:r>
      <w:r w:rsidRPr="005A0C59">
        <w:rPr>
          <w:rFonts w:cs="Arial"/>
          <w:szCs w:val="20"/>
        </w:rPr>
        <w:tab/>
      </w:r>
      <w:r w:rsidR="009860E3">
        <w:rPr>
          <w:rFonts w:cs="Arial"/>
          <w:szCs w:val="20"/>
        </w:rPr>
        <w:tab/>
      </w:r>
      <w:r w:rsidRPr="005A0C59">
        <w:rPr>
          <w:rFonts w:cs="Arial"/>
          <w:szCs w:val="20"/>
        </w:rPr>
        <w:t xml:space="preserve">A0PGG20CT001 &gt; 32 °C </w:t>
      </w:r>
      <w:r w:rsidRPr="005A0C59">
        <w:rPr>
          <w:rFonts w:cs="Arial"/>
          <w:szCs w:val="20"/>
        </w:rPr>
        <w:tab/>
        <w:t>generowane jest ostrzeżenie,</w:t>
      </w:r>
    </w:p>
    <w:p w14:paraId="156CC069" w14:textId="77777777" w:rsidR="009860E3" w:rsidRDefault="005A0C59" w:rsidP="00664ACD">
      <w:pPr>
        <w:pStyle w:val="EPK-treopisu"/>
        <w:numPr>
          <w:ilvl w:val="0"/>
          <w:numId w:val="26"/>
        </w:numPr>
        <w:ind w:left="1080"/>
        <w:rPr>
          <w:rFonts w:cs="Arial"/>
          <w:szCs w:val="20"/>
        </w:rPr>
      </w:pPr>
      <w:r w:rsidRPr="005A0C59">
        <w:rPr>
          <w:rFonts w:cs="Arial"/>
          <w:szCs w:val="20"/>
        </w:rPr>
        <w:t xml:space="preserve">przy temperaturze </w:t>
      </w:r>
      <w:r w:rsidRPr="005A0C59">
        <w:rPr>
          <w:rFonts w:cs="Arial"/>
          <w:szCs w:val="20"/>
        </w:rPr>
        <w:tab/>
      </w:r>
      <w:r w:rsidR="009860E3">
        <w:rPr>
          <w:rFonts w:cs="Arial"/>
          <w:szCs w:val="20"/>
        </w:rPr>
        <w:tab/>
      </w:r>
      <w:r w:rsidRPr="009860E3">
        <w:rPr>
          <w:rFonts w:cs="Arial"/>
          <w:szCs w:val="20"/>
        </w:rPr>
        <w:t>A0PGG20CT001 &gt; 34 °C</w:t>
      </w:r>
      <w:r w:rsidRPr="005A0C59">
        <w:rPr>
          <w:rFonts w:cs="Arial"/>
          <w:szCs w:val="20"/>
        </w:rPr>
        <w:t xml:space="preserve"> </w:t>
      </w:r>
      <w:r w:rsidRPr="005A0C59">
        <w:rPr>
          <w:rFonts w:cs="Arial"/>
          <w:szCs w:val="20"/>
        </w:rPr>
        <w:tab/>
        <w:t xml:space="preserve">układ automatycznie powraca do </w:t>
      </w:r>
    </w:p>
    <w:p w14:paraId="63153A6C" w14:textId="7285E345" w:rsidR="005A0C59" w:rsidRPr="005A0C59" w:rsidRDefault="005A0C59" w:rsidP="00664ACD">
      <w:pPr>
        <w:pStyle w:val="EPK-treopisu"/>
        <w:ind w:left="6036" w:firstLine="684"/>
        <w:rPr>
          <w:rFonts w:cs="Arial"/>
          <w:szCs w:val="20"/>
        </w:rPr>
      </w:pPr>
      <w:r w:rsidRPr="005A0C59">
        <w:rPr>
          <w:rFonts w:cs="Arial"/>
          <w:szCs w:val="20"/>
        </w:rPr>
        <w:t>pełnego trybu automatycznego,</w:t>
      </w:r>
    </w:p>
    <w:p w14:paraId="21AD41AA" w14:textId="77777777" w:rsidR="009860E3" w:rsidRDefault="005A0C59" w:rsidP="00664ACD">
      <w:pPr>
        <w:pStyle w:val="EPK-treopisu"/>
        <w:numPr>
          <w:ilvl w:val="0"/>
          <w:numId w:val="26"/>
        </w:numPr>
        <w:ind w:left="1080"/>
        <w:rPr>
          <w:rFonts w:cs="Arial"/>
          <w:szCs w:val="20"/>
        </w:rPr>
      </w:pPr>
      <w:r w:rsidRPr="005A0C59">
        <w:rPr>
          <w:rFonts w:cs="Arial"/>
          <w:szCs w:val="20"/>
        </w:rPr>
        <w:t xml:space="preserve">brak przepływu </w:t>
      </w:r>
      <w:r w:rsidRPr="005A0C59">
        <w:rPr>
          <w:rFonts w:cs="Arial"/>
          <w:szCs w:val="20"/>
        </w:rPr>
        <w:tab/>
      </w:r>
      <w:r w:rsidRPr="005A0C59">
        <w:rPr>
          <w:rFonts w:cs="Arial"/>
          <w:szCs w:val="20"/>
        </w:rPr>
        <w:tab/>
      </w:r>
      <w:r w:rsidRPr="009860E3">
        <w:rPr>
          <w:rFonts w:cs="Arial"/>
          <w:szCs w:val="20"/>
        </w:rPr>
        <w:t>A0PGF01CF001</w:t>
      </w:r>
      <w:r w:rsidRPr="005A0C59">
        <w:rPr>
          <w:rFonts w:cs="Arial"/>
          <w:szCs w:val="20"/>
        </w:rPr>
        <w:t xml:space="preserve"> </w:t>
      </w:r>
      <w:r w:rsidRPr="005A0C59">
        <w:rPr>
          <w:rFonts w:cs="Arial"/>
          <w:szCs w:val="20"/>
        </w:rPr>
        <w:tab/>
      </w:r>
      <w:r w:rsidRPr="005A0C59">
        <w:rPr>
          <w:rFonts w:cs="Arial"/>
          <w:szCs w:val="20"/>
        </w:rPr>
        <w:tab/>
        <w:t xml:space="preserve">powoduje powrót układu do pracy </w:t>
      </w:r>
    </w:p>
    <w:p w14:paraId="406F312D" w14:textId="4953749B" w:rsidR="005A0C59" w:rsidRPr="005A0C59" w:rsidRDefault="005A0C59" w:rsidP="00664ACD">
      <w:pPr>
        <w:pStyle w:val="EPK-treopisu"/>
        <w:ind w:left="6036" w:firstLine="684"/>
        <w:rPr>
          <w:rFonts w:cs="Arial"/>
          <w:szCs w:val="20"/>
        </w:rPr>
      </w:pPr>
      <w:r w:rsidRPr="005A0C59">
        <w:rPr>
          <w:rFonts w:cs="Arial"/>
          <w:szCs w:val="20"/>
        </w:rPr>
        <w:t>automatycznej.</w:t>
      </w:r>
    </w:p>
    <w:p w14:paraId="6E130906" w14:textId="6B4E2263" w:rsidR="0039528E" w:rsidRDefault="0039528E">
      <w:pPr>
        <w:rPr>
          <w:rFonts w:eastAsia="CG Times" w:cs="Arial"/>
          <w:b/>
          <w:szCs w:val="20"/>
          <w:lang w:val="x-none" w:eastAsia="x-none"/>
        </w:rPr>
      </w:pPr>
      <w:bookmarkStart w:id="68" w:name="_Toc207861979"/>
    </w:p>
    <w:p w14:paraId="04BE736D" w14:textId="520A3EAB" w:rsidR="005A0C59" w:rsidRPr="005A0C59" w:rsidRDefault="005A0C59" w:rsidP="005A0C59">
      <w:pPr>
        <w:pStyle w:val="EPK-treopisu"/>
        <w:rPr>
          <w:rFonts w:cs="Arial"/>
          <w:b/>
          <w:szCs w:val="20"/>
        </w:rPr>
      </w:pPr>
      <w:r w:rsidRPr="005A0C59">
        <w:rPr>
          <w:rFonts w:cs="Arial"/>
          <w:b/>
          <w:szCs w:val="20"/>
        </w:rPr>
        <w:t xml:space="preserve">Wariant </w:t>
      </w:r>
      <w:r w:rsidR="009860E3">
        <w:rPr>
          <w:rFonts w:cs="Arial"/>
          <w:b/>
          <w:szCs w:val="20"/>
        </w:rPr>
        <w:t xml:space="preserve">B </w:t>
      </w:r>
      <w:r w:rsidRPr="005A0C59">
        <w:rPr>
          <w:rFonts w:cs="Arial"/>
          <w:b/>
          <w:szCs w:val="20"/>
        </w:rPr>
        <w:t>– lokalizacja północna (za istniejącymi wymiennikami)</w:t>
      </w:r>
      <w:bookmarkEnd w:id="68"/>
    </w:p>
    <w:p w14:paraId="195EDB8A" w14:textId="77777777" w:rsidR="005A0C59" w:rsidRPr="005A0C59" w:rsidRDefault="005A0C59" w:rsidP="005A0C59">
      <w:pPr>
        <w:pStyle w:val="EPK-treopisu"/>
        <w:rPr>
          <w:rFonts w:cs="Arial"/>
          <w:szCs w:val="20"/>
        </w:rPr>
      </w:pPr>
      <w:r w:rsidRPr="005A0C59">
        <w:rPr>
          <w:rFonts w:cs="Arial"/>
          <w:szCs w:val="20"/>
        </w:rPr>
        <w:t>Nowy wymiennik zawsze pracuje na zadanym poziomie, niezależnie od trybu sterowania.</w:t>
      </w:r>
    </w:p>
    <w:p w14:paraId="671906C9" w14:textId="77777777" w:rsidR="005A0C59" w:rsidRPr="005A0C59" w:rsidRDefault="005A0C59" w:rsidP="005A0C59">
      <w:pPr>
        <w:pStyle w:val="EPK-treopisu"/>
        <w:rPr>
          <w:rFonts w:cs="Arial"/>
          <w:szCs w:val="20"/>
        </w:rPr>
      </w:pPr>
      <w:r w:rsidRPr="005A0C59">
        <w:rPr>
          <w:rFonts w:cs="Arial"/>
          <w:szCs w:val="20"/>
        </w:rPr>
        <w:t>Obciążenie instalacji zależne jest od temperatury wlotowej obiegu wewnętrznego, która z kolei zależy od pracy i wydajności układu wody ruchowej. W skrajnym przypadku umożliwia przejęcie całego strumienia ciepła z chłodnic.</w:t>
      </w:r>
    </w:p>
    <w:p w14:paraId="46263C10" w14:textId="77777777" w:rsidR="005A0C59" w:rsidRPr="005A0C59" w:rsidRDefault="005A0C59" w:rsidP="005A0C59">
      <w:pPr>
        <w:pStyle w:val="EPK-treopisu"/>
        <w:rPr>
          <w:rFonts w:cs="Arial"/>
          <w:b/>
          <w:szCs w:val="20"/>
        </w:rPr>
      </w:pPr>
      <w:r w:rsidRPr="005A0C59">
        <w:rPr>
          <w:rFonts w:cs="Arial"/>
          <w:szCs w:val="20"/>
        </w:rPr>
        <w:t>Nie ma potrzeby dodatkowych powiązań pomiędzy oboma układami – współpraca jest naturalna i samoczynna.</w:t>
      </w:r>
      <w:r w:rsidRPr="005A0C59">
        <w:rPr>
          <w:rFonts w:cs="Arial"/>
          <w:szCs w:val="20"/>
        </w:rPr>
        <w:br w:type="page"/>
      </w:r>
    </w:p>
    <w:p w14:paraId="43DB12FF" w14:textId="3F3B4169" w:rsidR="005A0C59" w:rsidRPr="005A0C59" w:rsidRDefault="00443757" w:rsidP="00AA201B">
      <w:pPr>
        <w:pStyle w:val="EPKnagwek1"/>
      </w:pPr>
      <w:bookmarkStart w:id="69" w:name="_Toc207861980"/>
      <w:bookmarkStart w:id="70" w:name="_Toc209794841"/>
      <w:r w:rsidRPr="005A0C59">
        <w:lastRenderedPageBreak/>
        <w:t>BRANŻA BUDOWLANA</w:t>
      </w:r>
      <w:bookmarkEnd w:id="61"/>
      <w:bookmarkEnd w:id="69"/>
      <w:bookmarkEnd w:id="70"/>
    </w:p>
    <w:p w14:paraId="61C3E100" w14:textId="6EC80A74" w:rsidR="00E503C8" w:rsidRDefault="00E503C8" w:rsidP="00E503C8">
      <w:pPr>
        <w:pStyle w:val="EPK-treopisu"/>
      </w:pPr>
      <w:r w:rsidRPr="00E503C8">
        <w:t xml:space="preserve">Niniejszy rozdział określa rozwiązania </w:t>
      </w:r>
      <w:proofErr w:type="spellStart"/>
      <w:r w:rsidRPr="00E503C8">
        <w:t>konstrukcyjno</w:t>
      </w:r>
      <w:proofErr w:type="spellEnd"/>
      <w:r w:rsidRPr="00E503C8">
        <w:t>–budowlane</w:t>
      </w:r>
      <w:r>
        <w:t xml:space="preserve"> dla wariantów lokalizacyjnych (A i B)</w:t>
      </w:r>
      <w:r w:rsidRPr="00E503C8">
        <w:t>:</w:t>
      </w:r>
    </w:p>
    <w:p w14:paraId="1BB2FCBC" w14:textId="5D56616A" w:rsidR="0039528E" w:rsidRDefault="0039528E" w:rsidP="00E503C8">
      <w:pPr>
        <w:pStyle w:val="EPK-treopisu"/>
      </w:pPr>
      <w:r>
        <w:t>P</w:t>
      </w:r>
      <w:r w:rsidR="00E503C8" w:rsidRPr="00E503C8">
        <w:t xml:space="preserve">osadowienie </w:t>
      </w:r>
      <w:proofErr w:type="spellStart"/>
      <w:r w:rsidR="00E503C8" w:rsidRPr="00E503C8">
        <w:t>chillerów</w:t>
      </w:r>
      <w:proofErr w:type="spellEnd"/>
      <w:r w:rsidR="00E503C8" w:rsidRPr="00E503C8">
        <w:t xml:space="preserve"> i zbiornika (płyty fundamentowe), prace w budynku (cokoły pod urządzenia), przepusty instalacyjne. </w:t>
      </w:r>
    </w:p>
    <w:p w14:paraId="382CAE00" w14:textId="133022D9" w:rsidR="0039528E" w:rsidRDefault="0039528E" w:rsidP="00E503C8">
      <w:pPr>
        <w:pStyle w:val="EPK-treopisu"/>
      </w:pPr>
      <w:r>
        <w:t xml:space="preserve">Niezależnie od ilość zabudowywanych </w:t>
      </w:r>
      <w:proofErr w:type="spellStart"/>
      <w:r>
        <w:t>chillerów</w:t>
      </w:r>
      <w:proofErr w:type="spellEnd"/>
      <w:r>
        <w:t xml:space="preserve">, Zaleca się wykonanie płyt fundamentowych dla wariantu skrajnego (tj. 3 </w:t>
      </w:r>
      <w:proofErr w:type="spellStart"/>
      <w:r>
        <w:t>chillery</w:t>
      </w:r>
      <w:proofErr w:type="spellEnd"/>
      <w:r>
        <w:t xml:space="preserve">). Prowadzenie w przyszłości prac ziemnych w bezpośrednim sąsiedztwie już zabudowanych urządzeń i instalacji może mieć na nie negatywny wpływ, a etapowanie wykopów i utwardzenia gruntu nie jest ekonomicznie uzasadnione. </w:t>
      </w:r>
    </w:p>
    <w:p w14:paraId="60773A0B" w14:textId="41B23B3C" w:rsidR="00E503C8" w:rsidRPr="00E503C8" w:rsidRDefault="00E503C8" w:rsidP="00E503C8">
      <w:pPr>
        <w:pStyle w:val="EPK-treopisu"/>
      </w:pPr>
      <w:r w:rsidRPr="00E503C8">
        <w:t>Posadowienie bezpośrednie na gruncie rodzimym/nasypie budowlanym po jego wzmocnieniu i wymianie warstw do</w:t>
      </w:r>
      <w:r>
        <w:t> </w:t>
      </w:r>
      <w:r w:rsidRPr="00E503C8">
        <w:t>stanu nośnego</w:t>
      </w:r>
    </w:p>
    <w:p w14:paraId="58FAB127" w14:textId="239FBA11" w:rsidR="00E503C8" w:rsidRPr="00E503C8" w:rsidRDefault="00E503C8" w:rsidP="00E503C8">
      <w:pPr>
        <w:pStyle w:val="EPK-treopisu"/>
        <w:numPr>
          <w:ilvl w:val="0"/>
          <w:numId w:val="33"/>
        </w:numPr>
      </w:pPr>
      <w:r w:rsidRPr="00E503C8">
        <w:t>Grubość płyt fundamentowych: 300 mm</w:t>
      </w:r>
    </w:p>
    <w:p w14:paraId="246B1A5C" w14:textId="037FB32E" w:rsidR="00E503C8" w:rsidRPr="00E503C8" w:rsidRDefault="00E503C8" w:rsidP="00E503C8">
      <w:pPr>
        <w:pStyle w:val="EPK-treopisu"/>
        <w:numPr>
          <w:ilvl w:val="0"/>
          <w:numId w:val="33"/>
        </w:numPr>
      </w:pPr>
      <w:r w:rsidRPr="00E503C8">
        <w:t xml:space="preserve">Podkład/podbudowa łącznie ok. 500 mm </w:t>
      </w:r>
      <w:r>
        <w:t xml:space="preserve">- </w:t>
      </w:r>
      <w:r w:rsidRPr="00E503C8">
        <w:t xml:space="preserve">zapewniająca </w:t>
      </w:r>
      <w:r>
        <w:t xml:space="preserve">odpowiednią </w:t>
      </w:r>
      <w:r w:rsidRPr="00E503C8">
        <w:t>nośność.</w:t>
      </w:r>
    </w:p>
    <w:p w14:paraId="1DF220A7" w14:textId="5509AFE5" w:rsidR="00E503C8" w:rsidRDefault="00E503C8" w:rsidP="00E503C8">
      <w:pPr>
        <w:pStyle w:val="EPK-treopisu"/>
        <w:numPr>
          <w:ilvl w:val="0"/>
          <w:numId w:val="33"/>
        </w:numPr>
      </w:pPr>
      <w:r w:rsidRPr="00E503C8">
        <w:t xml:space="preserve">Wszystkie </w:t>
      </w:r>
      <w:proofErr w:type="spellStart"/>
      <w:r w:rsidRPr="00E503C8">
        <w:t>kotwienia</w:t>
      </w:r>
      <w:proofErr w:type="spellEnd"/>
      <w:r w:rsidRPr="00E503C8">
        <w:t xml:space="preserve"> i rozstawy śrub </w:t>
      </w:r>
      <w:r>
        <w:t>-</w:t>
      </w:r>
      <w:r w:rsidRPr="00E503C8">
        <w:t xml:space="preserve"> wg DTR urządzeń i rysunków montażowych.</w:t>
      </w:r>
    </w:p>
    <w:p w14:paraId="6CDB5F16" w14:textId="77777777" w:rsidR="00E503C8" w:rsidRPr="00E503C8" w:rsidRDefault="00E503C8" w:rsidP="00E503C8">
      <w:pPr>
        <w:pStyle w:val="EPK-nagwek2"/>
      </w:pPr>
      <w:bookmarkStart w:id="71" w:name="_Toc209794842"/>
      <w:r w:rsidRPr="00E503C8">
        <w:t>Płyty fundamentowe</w:t>
      </w:r>
      <w:bookmarkEnd w:id="71"/>
    </w:p>
    <w:p w14:paraId="45455042" w14:textId="4BDABDF7" w:rsidR="00E503C8" w:rsidRPr="00E503C8" w:rsidRDefault="00E503C8" w:rsidP="00E503C8">
      <w:pPr>
        <w:pStyle w:val="EPK-treopisu"/>
        <w:rPr>
          <w:rFonts w:cs="Arial"/>
          <w:szCs w:val="20"/>
        </w:rPr>
      </w:pPr>
      <w:r w:rsidRPr="00E503C8">
        <w:rPr>
          <w:rFonts w:cs="Arial"/>
          <w:szCs w:val="20"/>
        </w:rPr>
        <w:t>Płyta żelbetowa gr. 300 mm</w:t>
      </w:r>
      <w:r>
        <w:rPr>
          <w:rFonts w:cs="Arial"/>
          <w:szCs w:val="20"/>
        </w:rPr>
        <w:t xml:space="preserve"> ze z</w:t>
      </w:r>
      <w:r w:rsidRPr="00E503C8">
        <w:rPr>
          <w:rFonts w:cs="Arial"/>
          <w:szCs w:val="20"/>
        </w:rPr>
        <w:t>brojenie dwukierunkow</w:t>
      </w:r>
      <w:r>
        <w:rPr>
          <w:rFonts w:cs="Arial"/>
          <w:szCs w:val="20"/>
        </w:rPr>
        <w:t>ym</w:t>
      </w:r>
      <w:r w:rsidRPr="00E503C8">
        <w:rPr>
          <w:rFonts w:cs="Arial"/>
          <w:szCs w:val="20"/>
        </w:rPr>
        <w:t xml:space="preserve"> górą i dołem (siatki z prętów B500B; średnice i rozstawy do</w:t>
      </w:r>
      <w:r>
        <w:rPr>
          <w:rFonts w:cs="Arial"/>
          <w:szCs w:val="20"/>
        </w:rPr>
        <w:t> </w:t>
      </w:r>
      <w:r w:rsidRPr="00E503C8">
        <w:rPr>
          <w:rFonts w:cs="Arial"/>
          <w:szCs w:val="20"/>
        </w:rPr>
        <w:t>weryfikacji obliczeniowej)</w:t>
      </w:r>
      <w:r>
        <w:rPr>
          <w:rFonts w:cs="Arial"/>
          <w:szCs w:val="20"/>
        </w:rPr>
        <w:t>, widoczne k</w:t>
      </w:r>
      <w:r w:rsidRPr="00E503C8">
        <w:rPr>
          <w:rFonts w:cs="Arial"/>
          <w:szCs w:val="20"/>
        </w:rPr>
        <w:t>rawędzie płyt sfazowane 20×20 mm.</w:t>
      </w:r>
    </w:p>
    <w:p w14:paraId="0F24D516" w14:textId="77777777" w:rsidR="00E503C8" w:rsidRPr="00E503C8" w:rsidRDefault="00E503C8" w:rsidP="00E503C8">
      <w:pPr>
        <w:pStyle w:val="EPK-nagwek2"/>
      </w:pPr>
      <w:bookmarkStart w:id="72" w:name="_Toc209794843"/>
      <w:r w:rsidRPr="00E503C8">
        <w:t>Warstwy pod płytami fundamentowymi:</w:t>
      </w:r>
      <w:bookmarkEnd w:id="72"/>
    </w:p>
    <w:p w14:paraId="130F700E" w14:textId="21B683CD" w:rsidR="00E503C8" w:rsidRPr="00E503C8" w:rsidRDefault="00E503C8" w:rsidP="00E503C8">
      <w:pPr>
        <w:pStyle w:val="EPK-treopisu"/>
        <w:numPr>
          <w:ilvl w:val="0"/>
          <w:numId w:val="34"/>
        </w:numPr>
        <w:rPr>
          <w:rFonts w:cs="Arial"/>
          <w:szCs w:val="20"/>
        </w:rPr>
      </w:pPr>
      <w:r w:rsidRPr="00E503C8">
        <w:rPr>
          <w:rFonts w:cs="Arial"/>
          <w:szCs w:val="20"/>
        </w:rPr>
        <w:t>Warstwa geowłókniny separacyjnej min. 200 g/m² na gruncie rodzimym po zagęszczeniu.</w:t>
      </w:r>
    </w:p>
    <w:p w14:paraId="524A925D" w14:textId="71EB057E" w:rsidR="00E503C8" w:rsidRPr="00E503C8" w:rsidRDefault="00E503C8" w:rsidP="00E503C8">
      <w:pPr>
        <w:pStyle w:val="EPK-treopisu"/>
        <w:numPr>
          <w:ilvl w:val="0"/>
          <w:numId w:val="34"/>
        </w:numPr>
        <w:rPr>
          <w:rFonts w:cs="Arial"/>
          <w:szCs w:val="20"/>
        </w:rPr>
      </w:pPr>
      <w:r w:rsidRPr="00E503C8">
        <w:rPr>
          <w:rFonts w:cs="Arial"/>
          <w:szCs w:val="20"/>
        </w:rPr>
        <w:t xml:space="preserve">Warstwa odsączająca z kruszywa łamanego 16/31,5 gr. ok.100 mm (E2≥120 </w:t>
      </w:r>
      <w:proofErr w:type="spellStart"/>
      <w:r w:rsidRPr="00E503C8">
        <w:rPr>
          <w:rFonts w:cs="Arial"/>
          <w:szCs w:val="20"/>
        </w:rPr>
        <w:t>MPa</w:t>
      </w:r>
      <w:proofErr w:type="spellEnd"/>
      <w:r w:rsidRPr="00E503C8">
        <w:rPr>
          <w:rFonts w:cs="Arial"/>
          <w:szCs w:val="20"/>
        </w:rPr>
        <w:t>).</w:t>
      </w:r>
    </w:p>
    <w:p w14:paraId="11DDEC5B" w14:textId="603EB18D" w:rsidR="00E503C8" w:rsidRPr="00E503C8" w:rsidRDefault="00E503C8" w:rsidP="00E503C8">
      <w:pPr>
        <w:pStyle w:val="EPK-treopisu"/>
        <w:numPr>
          <w:ilvl w:val="0"/>
          <w:numId w:val="34"/>
        </w:numPr>
        <w:rPr>
          <w:rFonts w:cs="Arial"/>
          <w:szCs w:val="20"/>
        </w:rPr>
      </w:pPr>
      <w:r w:rsidRPr="00E503C8">
        <w:rPr>
          <w:rFonts w:cs="Arial"/>
          <w:szCs w:val="20"/>
        </w:rPr>
        <w:t>Podbudowa zasadnicza z kruszywa 0/31,5 stabilizowanego (np. 3–4% cementu) gr. ok. 300 mm, zagęszczenie min. Id≥0,98.</w:t>
      </w:r>
    </w:p>
    <w:p w14:paraId="09C1081F" w14:textId="48A9F5C5" w:rsidR="00E503C8" w:rsidRPr="00E503C8" w:rsidRDefault="00E503C8" w:rsidP="00E503C8">
      <w:pPr>
        <w:pStyle w:val="EPK-treopisu"/>
        <w:numPr>
          <w:ilvl w:val="0"/>
          <w:numId w:val="34"/>
        </w:numPr>
        <w:rPr>
          <w:rFonts w:cs="Arial"/>
          <w:szCs w:val="20"/>
        </w:rPr>
      </w:pPr>
      <w:r>
        <w:rPr>
          <w:rFonts w:cs="Arial"/>
          <w:szCs w:val="20"/>
        </w:rPr>
        <w:t>Beton podkładowy</w:t>
      </w:r>
      <w:r w:rsidRPr="00E503C8">
        <w:rPr>
          <w:rFonts w:cs="Arial"/>
          <w:szCs w:val="20"/>
        </w:rPr>
        <w:t xml:space="preserve"> C12/15 gr. 100mm</w:t>
      </w:r>
    </w:p>
    <w:p w14:paraId="2A16C0A4" w14:textId="2D187BEF" w:rsidR="00E503C8" w:rsidRPr="00E503C8" w:rsidRDefault="00E503C8" w:rsidP="00E503C8">
      <w:pPr>
        <w:pStyle w:val="EPK-treopisu"/>
        <w:numPr>
          <w:ilvl w:val="0"/>
          <w:numId w:val="34"/>
        </w:numPr>
        <w:rPr>
          <w:rFonts w:cs="Arial"/>
          <w:szCs w:val="20"/>
        </w:rPr>
      </w:pPr>
      <w:r w:rsidRPr="00E503C8">
        <w:rPr>
          <w:rFonts w:cs="Arial"/>
          <w:szCs w:val="20"/>
        </w:rPr>
        <w:t xml:space="preserve">2x folia budowlana </w:t>
      </w:r>
      <w:r>
        <w:rPr>
          <w:rFonts w:cs="Arial"/>
          <w:szCs w:val="20"/>
        </w:rPr>
        <w:t>PVC</w:t>
      </w:r>
    </w:p>
    <w:p w14:paraId="19B49F42" w14:textId="55024DFE" w:rsidR="00E503C8" w:rsidRPr="00E503C8" w:rsidRDefault="00E503C8" w:rsidP="00E503C8">
      <w:pPr>
        <w:pStyle w:val="EPK-nagwek2"/>
      </w:pPr>
      <w:bookmarkStart w:id="73" w:name="_Toc209794844"/>
      <w:proofErr w:type="spellStart"/>
      <w:r w:rsidRPr="00E503C8">
        <w:t>Kotwienia</w:t>
      </w:r>
      <w:proofErr w:type="spellEnd"/>
      <w:r w:rsidRPr="00E503C8">
        <w:t xml:space="preserve"> i płyty pod maszynami</w:t>
      </w:r>
      <w:bookmarkEnd w:id="73"/>
    </w:p>
    <w:p w14:paraId="414E65D7" w14:textId="5476F1B9" w:rsidR="00E503C8" w:rsidRPr="00E503C8" w:rsidRDefault="00E503C8" w:rsidP="00E503C8">
      <w:pPr>
        <w:pStyle w:val="EPK-treopisu"/>
        <w:numPr>
          <w:ilvl w:val="0"/>
          <w:numId w:val="35"/>
        </w:numPr>
        <w:rPr>
          <w:rFonts w:cs="Arial"/>
          <w:szCs w:val="20"/>
        </w:rPr>
      </w:pPr>
      <w:r w:rsidRPr="00E503C8">
        <w:rPr>
          <w:rFonts w:cs="Arial"/>
          <w:szCs w:val="20"/>
        </w:rPr>
        <w:t>Szablonowe osadzenie tulei/koszy kotwiących w płycie; dopuszcza się kotwy chemiczne (ETA) w nawiercanych otworach po związaniu betonu, zgodnie z DTR.</w:t>
      </w:r>
    </w:p>
    <w:p w14:paraId="2F7C1556" w14:textId="44B7FB0B" w:rsidR="00E503C8" w:rsidRPr="00E503C8" w:rsidRDefault="00E503C8" w:rsidP="00E503C8">
      <w:pPr>
        <w:pStyle w:val="EPK-treopisu"/>
        <w:numPr>
          <w:ilvl w:val="0"/>
          <w:numId w:val="35"/>
        </w:numPr>
        <w:rPr>
          <w:rFonts w:cs="Arial"/>
          <w:szCs w:val="20"/>
        </w:rPr>
      </w:pPr>
      <w:r w:rsidRPr="00E503C8">
        <w:rPr>
          <w:rFonts w:cs="Arial"/>
          <w:szCs w:val="20"/>
        </w:rPr>
        <w:t xml:space="preserve">Pod </w:t>
      </w:r>
      <w:r>
        <w:rPr>
          <w:rFonts w:cs="Arial"/>
          <w:szCs w:val="20"/>
        </w:rPr>
        <w:t>urządzeniami</w:t>
      </w:r>
      <w:r w:rsidRPr="00E503C8">
        <w:rPr>
          <w:rFonts w:cs="Arial"/>
          <w:szCs w:val="20"/>
        </w:rPr>
        <w:t xml:space="preserve"> przewidzieć </w:t>
      </w:r>
      <w:r>
        <w:rPr>
          <w:rFonts w:cs="Arial"/>
          <w:szCs w:val="20"/>
        </w:rPr>
        <w:t xml:space="preserve">(jeśli wymagane) - </w:t>
      </w:r>
      <w:r w:rsidRPr="00E503C8">
        <w:rPr>
          <w:rFonts w:cs="Arial"/>
          <w:szCs w:val="20"/>
        </w:rPr>
        <w:t>podkładki wibracyjne/izolację drgań wg zaleceń dostawcy.</w:t>
      </w:r>
    </w:p>
    <w:p w14:paraId="464B3EC3" w14:textId="77777777" w:rsidR="00E503C8" w:rsidRPr="00E503C8" w:rsidRDefault="00E503C8" w:rsidP="00E503C8">
      <w:pPr>
        <w:pStyle w:val="EPK-nagwek2"/>
      </w:pPr>
      <w:bookmarkStart w:id="74" w:name="_Toc209794845"/>
      <w:r w:rsidRPr="00E503C8">
        <w:t xml:space="preserve">Cokoły żelbetowe wewnątrz </w:t>
      </w:r>
      <w:proofErr w:type="spellStart"/>
      <w:r w:rsidRPr="00E503C8">
        <w:t>sprężarkowni</w:t>
      </w:r>
      <w:bookmarkEnd w:id="74"/>
      <w:proofErr w:type="spellEnd"/>
    </w:p>
    <w:p w14:paraId="3BDA8541" w14:textId="343D5905" w:rsidR="00E503C8" w:rsidRPr="00E503C8" w:rsidRDefault="00E503C8" w:rsidP="00E503C8">
      <w:pPr>
        <w:pStyle w:val="EPK-treopisu"/>
        <w:rPr>
          <w:rFonts w:cs="Arial"/>
          <w:szCs w:val="20"/>
        </w:rPr>
      </w:pPr>
      <w:r w:rsidRPr="00E503C8">
        <w:rPr>
          <w:rFonts w:cs="Arial"/>
          <w:szCs w:val="20"/>
        </w:rPr>
        <w:t>Cokoły wysokości 100 mm wykonywane na istniejącej posadzce przemysłowej:</w:t>
      </w:r>
    </w:p>
    <w:p w14:paraId="4936E89A" w14:textId="61269CC7" w:rsidR="00E503C8" w:rsidRPr="00E503C8" w:rsidRDefault="00E503C8" w:rsidP="00E503C8">
      <w:pPr>
        <w:pStyle w:val="EPK-treopisu"/>
        <w:numPr>
          <w:ilvl w:val="0"/>
          <w:numId w:val="36"/>
        </w:numPr>
        <w:rPr>
          <w:rFonts w:cs="Arial"/>
          <w:szCs w:val="20"/>
        </w:rPr>
      </w:pPr>
      <w:r w:rsidRPr="00E503C8">
        <w:rPr>
          <w:rFonts w:cs="Arial"/>
          <w:szCs w:val="20"/>
        </w:rPr>
        <w:t xml:space="preserve">przygotowanie podłoża: frezowanie/śrutowanie, odkurzenie, grunt </w:t>
      </w:r>
      <w:proofErr w:type="spellStart"/>
      <w:r w:rsidRPr="00E503C8">
        <w:rPr>
          <w:rFonts w:cs="Arial"/>
          <w:szCs w:val="20"/>
        </w:rPr>
        <w:t>sczepny</w:t>
      </w:r>
      <w:proofErr w:type="spellEnd"/>
      <w:r w:rsidRPr="00E503C8">
        <w:rPr>
          <w:rFonts w:cs="Arial"/>
          <w:szCs w:val="20"/>
        </w:rPr>
        <w:t xml:space="preserve"> PCC;</w:t>
      </w:r>
    </w:p>
    <w:p w14:paraId="5A863B8D" w14:textId="21595895" w:rsidR="00E503C8" w:rsidRPr="00E503C8" w:rsidRDefault="00E503C8" w:rsidP="00E503C8">
      <w:pPr>
        <w:pStyle w:val="EPK-treopisu"/>
        <w:numPr>
          <w:ilvl w:val="0"/>
          <w:numId w:val="36"/>
        </w:numPr>
        <w:rPr>
          <w:rFonts w:cs="Arial"/>
          <w:szCs w:val="20"/>
        </w:rPr>
      </w:pPr>
      <w:r w:rsidRPr="00E503C8">
        <w:rPr>
          <w:rFonts w:cs="Arial"/>
          <w:szCs w:val="20"/>
        </w:rPr>
        <w:t>beton C30/37, zacierany na gładko;</w:t>
      </w:r>
    </w:p>
    <w:p w14:paraId="380F0646" w14:textId="739C4A4E" w:rsidR="00E503C8" w:rsidRPr="00E503C8" w:rsidRDefault="00E503C8" w:rsidP="00E503C8">
      <w:pPr>
        <w:pStyle w:val="EPK-treopisu"/>
        <w:numPr>
          <w:ilvl w:val="0"/>
          <w:numId w:val="36"/>
        </w:numPr>
        <w:rPr>
          <w:rFonts w:cs="Arial"/>
          <w:szCs w:val="20"/>
        </w:rPr>
      </w:pPr>
      <w:r w:rsidRPr="00E503C8">
        <w:rPr>
          <w:rFonts w:cs="Arial"/>
          <w:szCs w:val="20"/>
        </w:rPr>
        <w:t>zbrojenie siatką Ø8/150 (lub włóknami stalowymi — wariantowo), z otuliną 30 mm;</w:t>
      </w:r>
    </w:p>
    <w:p w14:paraId="33707024" w14:textId="77777777" w:rsidR="00E503C8" w:rsidRPr="00E503C8" w:rsidRDefault="00E503C8" w:rsidP="00E503C8">
      <w:pPr>
        <w:pStyle w:val="EPK-nagwek2"/>
      </w:pPr>
      <w:bookmarkStart w:id="75" w:name="_Toc209794846"/>
      <w:r w:rsidRPr="00E503C8">
        <w:t>Przepusty instalacyjne przez ściany budynku</w:t>
      </w:r>
      <w:bookmarkEnd w:id="75"/>
    </w:p>
    <w:p w14:paraId="197B7BE3" w14:textId="7BED85BD" w:rsidR="00E503C8" w:rsidRPr="00E503C8" w:rsidRDefault="00E503C8" w:rsidP="00E503C8">
      <w:pPr>
        <w:pStyle w:val="EPK-treopisu"/>
        <w:rPr>
          <w:rFonts w:cs="Arial"/>
          <w:szCs w:val="20"/>
        </w:rPr>
      </w:pPr>
      <w:r w:rsidRPr="00E503C8">
        <w:rPr>
          <w:rFonts w:cs="Arial"/>
          <w:szCs w:val="20"/>
        </w:rPr>
        <w:t>Dwa przepusty dla rurociągów obiegu nowego: tuleje stalowe z kołnierzami doszczelniającymi, uszczelnienia elastyczne (np. systemowe manszety).</w:t>
      </w:r>
    </w:p>
    <w:p w14:paraId="31758A0C" w14:textId="77777777" w:rsidR="0039528E" w:rsidRDefault="0039528E">
      <w:pPr>
        <w:rPr>
          <w:rFonts w:eastAsia="CG Times"/>
          <w:b/>
          <w:sz w:val="24"/>
          <w:lang w:val="x-none" w:eastAsia="x-none"/>
        </w:rPr>
      </w:pPr>
      <w:r>
        <w:br w:type="page"/>
      </w:r>
    </w:p>
    <w:p w14:paraId="5AC580D8" w14:textId="69BDCD30" w:rsidR="00E503C8" w:rsidRPr="00E503C8" w:rsidRDefault="00E503C8" w:rsidP="00E503C8">
      <w:pPr>
        <w:pStyle w:val="EPK-nagwek2"/>
      </w:pPr>
      <w:bookmarkStart w:id="76" w:name="_Toc209794847"/>
      <w:r w:rsidRPr="00E503C8">
        <w:lastRenderedPageBreak/>
        <w:t>Wykończenia i ochrona</w:t>
      </w:r>
      <w:bookmarkEnd w:id="76"/>
    </w:p>
    <w:p w14:paraId="4561C0A1" w14:textId="6BDFA917" w:rsidR="00E503C8" w:rsidRPr="00E503C8" w:rsidRDefault="00E503C8" w:rsidP="00443757">
      <w:pPr>
        <w:pStyle w:val="EPK-treopisu"/>
        <w:numPr>
          <w:ilvl w:val="0"/>
          <w:numId w:val="37"/>
        </w:numPr>
        <w:rPr>
          <w:rFonts w:cs="Arial"/>
          <w:szCs w:val="20"/>
        </w:rPr>
      </w:pPr>
      <w:r w:rsidRPr="00E503C8">
        <w:rPr>
          <w:rFonts w:cs="Arial"/>
          <w:szCs w:val="20"/>
        </w:rPr>
        <w:t>Powierzchnie zewnętrzne betonu: impregnacja hydrofobowa; cokoły wewnętrzne – powłoka żywiczna epoksydowa lub PU (odporna na środki myjące/oleje).</w:t>
      </w:r>
    </w:p>
    <w:p w14:paraId="5A4EECBC" w14:textId="47FFB66E" w:rsidR="00E503C8" w:rsidRPr="0039528E" w:rsidRDefault="00E503C8" w:rsidP="00E503C8">
      <w:pPr>
        <w:pStyle w:val="EPK-treopisu"/>
        <w:numPr>
          <w:ilvl w:val="0"/>
          <w:numId w:val="37"/>
        </w:numPr>
        <w:rPr>
          <w:rFonts w:cs="Arial"/>
          <w:szCs w:val="20"/>
        </w:rPr>
      </w:pPr>
      <w:r w:rsidRPr="00E503C8">
        <w:rPr>
          <w:rFonts w:cs="Arial"/>
          <w:szCs w:val="20"/>
        </w:rPr>
        <w:t xml:space="preserve">Stal w strefie bryzgów: </w:t>
      </w:r>
      <w:proofErr w:type="spellStart"/>
      <w:r w:rsidRPr="00E503C8">
        <w:rPr>
          <w:rFonts w:cs="Arial"/>
          <w:szCs w:val="20"/>
        </w:rPr>
        <w:t>ocynk</w:t>
      </w:r>
      <w:proofErr w:type="spellEnd"/>
      <w:r w:rsidRPr="00E503C8">
        <w:rPr>
          <w:rFonts w:cs="Arial"/>
          <w:szCs w:val="20"/>
        </w:rPr>
        <w:t>/duplex lub malowanie do klasy korozyjności C3 (wewnątrz) C4 (zewnątrz).</w:t>
      </w:r>
    </w:p>
    <w:p w14:paraId="54C21454" w14:textId="13F97513" w:rsidR="00E503C8" w:rsidRPr="00443757" w:rsidRDefault="00E503C8" w:rsidP="00E503C8">
      <w:pPr>
        <w:pStyle w:val="EPK-nagwek2"/>
      </w:pPr>
      <w:bookmarkStart w:id="77" w:name="_Toc209794848"/>
      <w:r w:rsidRPr="00E503C8">
        <w:t>Rozwiązania lokalizacyjne — warianty</w:t>
      </w:r>
      <w:bookmarkEnd w:id="77"/>
    </w:p>
    <w:p w14:paraId="3492B7A7" w14:textId="77777777" w:rsidR="00E503C8" w:rsidRPr="00E503C8" w:rsidRDefault="00E503C8" w:rsidP="00443757">
      <w:pPr>
        <w:pStyle w:val="EPK-nagwek3"/>
      </w:pPr>
      <w:bookmarkStart w:id="78" w:name="_Toc209794849"/>
      <w:r w:rsidRPr="00E503C8">
        <w:t>Wariant A (strona południowa):</w:t>
      </w:r>
      <w:bookmarkEnd w:id="78"/>
    </w:p>
    <w:p w14:paraId="372A8A83" w14:textId="62E3FE20" w:rsidR="00E503C8" w:rsidRPr="00E503C8" w:rsidRDefault="00E503C8" w:rsidP="00443757">
      <w:pPr>
        <w:pStyle w:val="EPK-treopisu"/>
        <w:numPr>
          <w:ilvl w:val="0"/>
          <w:numId w:val="38"/>
        </w:numPr>
        <w:rPr>
          <w:rFonts w:cs="Arial"/>
          <w:szCs w:val="20"/>
        </w:rPr>
      </w:pPr>
      <w:r w:rsidRPr="00E503C8">
        <w:rPr>
          <w:rFonts w:cs="Arial"/>
          <w:szCs w:val="20"/>
        </w:rPr>
        <w:t xml:space="preserve">Posadowienie zespołu </w:t>
      </w:r>
      <w:proofErr w:type="spellStart"/>
      <w:r w:rsidRPr="00E503C8">
        <w:rPr>
          <w:rFonts w:cs="Arial"/>
          <w:szCs w:val="20"/>
        </w:rPr>
        <w:t>chillerów</w:t>
      </w:r>
      <w:proofErr w:type="spellEnd"/>
      <w:r w:rsidRPr="00E503C8">
        <w:rPr>
          <w:rFonts w:cs="Arial"/>
          <w:szCs w:val="20"/>
        </w:rPr>
        <w:t xml:space="preserve"> i zbiornika na płycie w strefie niezagospodarowanej przy budynku </w:t>
      </w:r>
      <w:proofErr w:type="spellStart"/>
      <w:r w:rsidRPr="00E503C8">
        <w:rPr>
          <w:rFonts w:cs="Arial"/>
          <w:szCs w:val="20"/>
        </w:rPr>
        <w:t>sprężarkowni</w:t>
      </w:r>
      <w:proofErr w:type="spellEnd"/>
      <w:r w:rsidRPr="00E503C8">
        <w:rPr>
          <w:rFonts w:cs="Arial"/>
          <w:szCs w:val="20"/>
        </w:rPr>
        <w:t>; uwzględnić istniejące sieci (kanalizacja, trasy kablowe), ukształtować dojazdy serwisowe.</w:t>
      </w:r>
    </w:p>
    <w:p w14:paraId="77320E18" w14:textId="34DD2C7F" w:rsidR="00E503C8" w:rsidRPr="00443757" w:rsidRDefault="00E503C8" w:rsidP="00E503C8">
      <w:pPr>
        <w:pStyle w:val="EPK-treopisu"/>
        <w:numPr>
          <w:ilvl w:val="0"/>
          <w:numId w:val="38"/>
        </w:numPr>
        <w:rPr>
          <w:rFonts w:cs="Arial"/>
          <w:szCs w:val="20"/>
        </w:rPr>
      </w:pPr>
      <w:r w:rsidRPr="00E503C8">
        <w:rPr>
          <w:rFonts w:cs="Arial"/>
          <w:szCs w:val="20"/>
        </w:rPr>
        <w:t xml:space="preserve">Przejścia rurociągów możliwe bezpośrednio przez ścianę budynku; podpory rurociągów wykorzystujące konstrukcję stopy mostu skośnego (po uzgodnieniu nośności). </w:t>
      </w:r>
    </w:p>
    <w:p w14:paraId="62D4EC34" w14:textId="05558648" w:rsidR="00E503C8" w:rsidRPr="00443757" w:rsidRDefault="00E503C8" w:rsidP="00E503C8">
      <w:pPr>
        <w:pStyle w:val="EPK-nagwek3"/>
      </w:pPr>
      <w:bookmarkStart w:id="79" w:name="_Toc209794850"/>
      <w:r w:rsidRPr="00443757">
        <w:t>Wariant B (strona północna):</w:t>
      </w:r>
      <w:bookmarkEnd w:id="79"/>
    </w:p>
    <w:p w14:paraId="65C2258E" w14:textId="0A3849A4" w:rsidR="00E503C8" w:rsidRPr="00443757" w:rsidRDefault="00E503C8" w:rsidP="00E503C8">
      <w:pPr>
        <w:pStyle w:val="EPK-treopisu"/>
        <w:numPr>
          <w:ilvl w:val="0"/>
          <w:numId w:val="40"/>
        </w:numPr>
        <w:rPr>
          <w:rFonts w:cs="Arial"/>
          <w:szCs w:val="20"/>
        </w:rPr>
      </w:pPr>
      <w:r w:rsidRPr="00E503C8">
        <w:rPr>
          <w:rFonts w:cs="Arial"/>
          <w:szCs w:val="20"/>
        </w:rPr>
        <w:t>Posadowienie pod mostem skośnym, przy estakadzie — teren nieuzbrojony; dłuższe odcinki rurociągów po estakadzie, lokalne zawężenia ciągów eksploatacyjnych zachowane ≥800 mm.</w:t>
      </w:r>
    </w:p>
    <w:p w14:paraId="6427A262" w14:textId="77777777" w:rsidR="00E503C8" w:rsidRPr="00E503C8" w:rsidRDefault="00E503C8" w:rsidP="00443757">
      <w:pPr>
        <w:pStyle w:val="EPK-nagwek2"/>
      </w:pPr>
      <w:bookmarkStart w:id="80" w:name="_Toc209794851"/>
      <w:r w:rsidRPr="00E503C8">
        <w:t>Kontrola jakości i odbiory</w:t>
      </w:r>
      <w:bookmarkEnd w:id="80"/>
    </w:p>
    <w:p w14:paraId="5F8D75B9" w14:textId="194A499A" w:rsidR="00E503C8" w:rsidRPr="00E503C8" w:rsidRDefault="00E503C8" w:rsidP="00443757">
      <w:pPr>
        <w:pStyle w:val="EPK-treopisu"/>
        <w:numPr>
          <w:ilvl w:val="0"/>
          <w:numId w:val="40"/>
        </w:numPr>
        <w:rPr>
          <w:rFonts w:cs="Arial"/>
          <w:szCs w:val="20"/>
        </w:rPr>
      </w:pPr>
      <w:r w:rsidRPr="00E503C8">
        <w:rPr>
          <w:rFonts w:cs="Arial"/>
          <w:szCs w:val="20"/>
        </w:rPr>
        <w:t>Badania zagęszczenia podłoża i podbudów (płyta VSS/sonda dynamiczna), dowody spełnienia E2.</w:t>
      </w:r>
    </w:p>
    <w:p w14:paraId="3FADFAEB" w14:textId="362D828C" w:rsidR="00E503C8" w:rsidRPr="00443757" w:rsidRDefault="00E503C8" w:rsidP="00E503C8">
      <w:pPr>
        <w:pStyle w:val="EPK-treopisu"/>
        <w:numPr>
          <w:ilvl w:val="0"/>
          <w:numId w:val="40"/>
        </w:numPr>
        <w:rPr>
          <w:rFonts w:cs="Arial"/>
          <w:szCs w:val="20"/>
        </w:rPr>
      </w:pPr>
      <w:r w:rsidRPr="00E503C8">
        <w:rPr>
          <w:rFonts w:cs="Arial"/>
          <w:szCs w:val="20"/>
        </w:rPr>
        <w:t>Recepty betonu i karty wbudowania, pobór próbek, klasy ekspozycji zgodne z PN-EN 206.</w:t>
      </w:r>
    </w:p>
    <w:p w14:paraId="15B23AFD" w14:textId="0269E81A" w:rsidR="00E503C8" w:rsidRPr="00443757" w:rsidRDefault="00E503C8" w:rsidP="00E503C8">
      <w:pPr>
        <w:pStyle w:val="EPK-nagwek2"/>
      </w:pPr>
      <w:bookmarkStart w:id="81" w:name="_Toc209794852"/>
      <w:r w:rsidRPr="00E503C8">
        <w:t>Organizacja robót i BHP</w:t>
      </w:r>
      <w:bookmarkEnd w:id="81"/>
    </w:p>
    <w:p w14:paraId="2EAA05FD" w14:textId="383CF659" w:rsidR="00E503C8" w:rsidRPr="00443757" w:rsidRDefault="00E503C8" w:rsidP="00E503C8">
      <w:pPr>
        <w:pStyle w:val="EPK-treopisu"/>
        <w:numPr>
          <w:ilvl w:val="0"/>
          <w:numId w:val="41"/>
        </w:numPr>
        <w:rPr>
          <w:rFonts w:cs="Arial"/>
          <w:szCs w:val="20"/>
        </w:rPr>
      </w:pPr>
      <w:r w:rsidRPr="00E503C8">
        <w:rPr>
          <w:rFonts w:cs="Arial"/>
          <w:szCs w:val="20"/>
        </w:rPr>
        <w:t>Prace w czynnym zakładzie — plan BIOZ, strefy wyłączone, uzgodnienia z Inwestorem.</w:t>
      </w:r>
    </w:p>
    <w:p w14:paraId="4BB48D08" w14:textId="77777777" w:rsidR="00E503C8" w:rsidRPr="00E503C8" w:rsidRDefault="00E503C8" w:rsidP="00443757">
      <w:pPr>
        <w:pStyle w:val="EPK-nagwek2"/>
      </w:pPr>
      <w:bookmarkStart w:id="82" w:name="_Toc209794853"/>
      <w:r w:rsidRPr="00E503C8">
        <w:t>Uzgodnienia formalno-prawne</w:t>
      </w:r>
      <w:bookmarkEnd w:id="82"/>
    </w:p>
    <w:p w14:paraId="586F9389" w14:textId="755A7CE2" w:rsidR="00E503C8" w:rsidRPr="005A0C59" w:rsidRDefault="00E503C8" w:rsidP="00E503C8">
      <w:pPr>
        <w:pStyle w:val="EPK-treopisu"/>
        <w:rPr>
          <w:rFonts w:cs="Arial"/>
          <w:szCs w:val="20"/>
        </w:rPr>
      </w:pPr>
      <w:r w:rsidRPr="00E503C8">
        <w:rPr>
          <w:rFonts w:cs="Arial"/>
          <w:szCs w:val="20"/>
        </w:rPr>
        <w:t>Niezbędne: projekt budowlany, mapy do celów projektowych, opinie BHP/ppoż.</w:t>
      </w:r>
    </w:p>
    <w:p w14:paraId="1CFCD0FE" w14:textId="77777777" w:rsidR="005A0C59" w:rsidRPr="005A0C59" w:rsidRDefault="005A0C59" w:rsidP="005A0C59">
      <w:pPr>
        <w:pStyle w:val="EPK-treopisu"/>
        <w:rPr>
          <w:rFonts w:cs="Arial"/>
          <w:szCs w:val="20"/>
        </w:rPr>
      </w:pPr>
      <w:bookmarkStart w:id="83" w:name="_Toc206504267"/>
    </w:p>
    <w:p w14:paraId="29EA6D27" w14:textId="77777777" w:rsidR="005A0C59" w:rsidRPr="005A0C59" w:rsidRDefault="005A0C59" w:rsidP="005A0C59">
      <w:pPr>
        <w:pStyle w:val="EPK-treopisu"/>
        <w:rPr>
          <w:rFonts w:cs="Arial"/>
          <w:b/>
          <w:szCs w:val="20"/>
        </w:rPr>
      </w:pPr>
      <w:r w:rsidRPr="005A0C59">
        <w:rPr>
          <w:rFonts w:eastAsia="Times New Roman" w:cs="Arial"/>
          <w:szCs w:val="20"/>
        </w:rPr>
        <w:br w:type="page"/>
      </w:r>
    </w:p>
    <w:p w14:paraId="216A3295" w14:textId="05CCD9E8" w:rsidR="005A0C59" w:rsidRPr="005A0C59" w:rsidRDefault="00D512DA" w:rsidP="009860E3">
      <w:pPr>
        <w:pStyle w:val="EPKnagwek1"/>
      </w:pPr>
      <w:bookmarkStart w:id="84" w:name="_Toc207861981"/>
      <w:bookmarkStart w:id="85" w:name="_Toc209794854"/>
      <w:r w:rsidRPr="005A0C59">
        <w:lastRenderedPageBreak/>
        <w:t>BRANŻA ELEKTRYCZNA</w:t>
      </w:r>
      <w:bookmarkEnd w:id="83"/>
      <w:bookmarkEnd w:id="84"/>
      <w:bookmarkEnd w:id="85"/>
    </w:p>
    <w:p w14:paraId="63F47134" w14:textId="5733C685" w:rsidR="00874B97" w:rsidRDefault="0039528E" w:rsidP="0039528E">
      <w:pPr>
        <w:pStyle w:val="EPK-nagwek2"/>
      </w:pPr>
      <w:bookmarkStart w:id="86" w:name="_Toc209794855"/>
      <w:r>
        <w:t xml:space="preserve">Zabudowa jednego </w:t>
      </w:r>
      <w:proofErr w:type="spellStart"/>
      <w:r>
        <w:t>chillera</w:t>
      </w:r>
      <w:bookmarkEnd w:id="86"/>
      <w:proofErr w:type="spellEnd"/>
    </w:p>
    <w:p w14:paraId="56D48F78" w14:textId="47ABA5CF" w:rsidR="00614C6E" w:rsidRPr="005A0C59" w:rsidRDefault="005B65EA" w:rsidP="00614C6E">
      <w:pPr>
        <w:pStyle w:val="EPK-treopisu"/>
        <w:rPr>
          <w:rFonts w:cs="Arial"/>
          <w:szCs w:val="20"/>
        </w:rPr>
      </w:pPr>
      <w:r>
        <w:rPr>
          <w:rFonts w:cs="Arial"/>
          <w:szCs w:val="20"/>
        </w:rPr>
        <w:t xml:space="preserve">Wymagane </w:t>
      </w:r>
      <w:r w:rsidR="00F90D56">
        <w:rPr>
          <w:rFonts w:cs="Arial"/>
          <w:szCs w:val="20"/>
        </w:rPr>
        <w:t xml:space="preserve">będzie </w:t>
      </w:r>
      <w:r>
        <w:rPr>
          <w:rFonts w:cs="Arial"/>
          <w:szCs w:val="20"/>
        </w:rPr>
        <w:t xml:space="preserve">zasilanie </w:t>
      </w:r>
      <w:r w:rsidR="00614C6E" w:rsidRPr="005A0C59">
        <w:rPr>
          <w:rFonts w:cs="Arial"/>
          <w:szCs w:val="20"/>
        </w:rPr>
        <w:t>następujących urządzeń elektrycznych</w:t>
      </w:r>
      <w:r>
        <w:rPr>
          <w:rFonts w:cs="Arial"/>
          <w:szCs w:val="20"/>
        </w:rPr>
        <w:t>:</w:t>
      </w:r>
    </w:p>
    <w:tbl>
      <w:tblPr>
        <w:tblW w:w="10340" w:type="dxa"/>
        <w:tblBorders>
          <w:top w:val="single" w:sz="8" w:space="0" w:color="996633"/>
          <w:left w:val="single" w:sz="8" w:space="0" w:color="996633"/>
          <w:bottom w:val="single" w:sz="8" w:space="0" w:color="996633"/>
          <w:right w:val="single" w:sz="8" w:space="0" w:color="996633"/>
          <w:insideH w:val="dotted" w:sz="8" w:space="0" w:color="002060"/>
          <w:insideV w:val="dotted" w:sz="8" w:space="0" w:color="002060"/>
        </w:tblBorders>
        <w:tblLayout w:type="fixed"/>
        <w:tblCellMar>
          <w:left w:w="70" w:type="dxa"/>
          <w:right w:w="70" w:type="dxa"/>
        </w:tblCellMar>
        <w:tblLook w:val="04A0" w:firstRow="1" w:lastRow="0" w:firstColumn="1" w:lastColumn="0" w:noHBand="0" w:noVBand="1"/>
      </w:tblPr>
      <w:tblGrid>
        <w:gridCol w:w="419"/>
        <w:gridCol w:w="1841"/>
        <w:gridCol w:w="1560"/>
        <w:gridCol w:w="907"/>
        <w:gridCol w:w="907"/>
        <w:gridCol w:w="907"/>
        <w:gridCol w:w="907"/>
        <w:gridCol w:w="907"/>
        <w:gridCol w:w="1985"/>
      </w:tblGrid>
      <w:tr w:rsidR="00614C6E" w:rsidRPr="00C60FD2" w14:paraId="1D4069E6" w14:textId="77777777" w:rsidTr="006A567E">
        <w:trPr>
          <w:trHeight w:val="734"/>
          <w:tblHeader/>
        </w:trPr>
        <w:tc>
          <w:tcPr>
            <w:tcW w:w="419" w:type="dxa"/>
            <w:vAlign w:val="center"/>
            <w:hideMark/>
          </w:tcPr>
          <w:p w14:paraId="3390D6F8" w14:textId="77777777" w:rsidR="00614C6E" w:rsidRPr="00614C6E" w:rsidRDefault="00614C6E" w:rsidP="006A567E">
            <w:pPr>
              <w:pStyle w:val="EPK-treopisu"/>
              <w:jc w:val="center"/>
              <w:rPr>
                <w:sz w:val="18"/>
                <w:szCs w:val="20"/>
              </w:rPr>
            </w:pPr>
            <w:proofErr w:type="spellStart"/>
            <w:r w:rsidRPr="00614C6E">
              <w:rPr>
                <w:sz w:val="18"/>
                <w:szCs w:val="20"/>
              </w:rPr>
              <w:t>Lp</w:t>
            </w:r>
            <w:proofErr w:type="spellEnd"/>
          </w:p>
        </w:tc>
        <w:tc>
          <w:tcPr>
            <w:tcW w:w="1841" w:type="dxa"/>
            <w:vAlign w:val="center"/>
            <w:hideMark/>
          </w:tcPr>
          <w:p w14:paraId="5693C2E8" w14:textId="77777777" w:rsidR="00614C6E" w:rsidRPr="00614C6E" w:rsidRDefault="00614C6E" w:rsidP="006A567E">
            <w:pPr>
              <w:pStyle w:val="EPK-treopisu"/>
              <w:jc w:val="center"/>
              <w:rPr>
                <w:sz w:val="18"/>
                <w:szCs w:val="20"/>
              </w:rPr>
            </w:pPr>
            <w:r w:rsidRPr="00614C6E">
              <w:rPr>
                <w:sz w:val="18"/>
                <w:szCs w:val="20"/>
              </w:rPr>
              <w:t>Nazwa urządzenia</w:t>
            </w:r>
          </w:p>
        </w:tc>
        <w:tc>
          <w:tcPr>
            <w:tcW w:w="1560" w:type="dxa"/>
            <w:vAlign w:val="center"/>
            <w:hideMark/>
          </w:tcPr>
          <w:p w14:paraId="7DA91DD0" w14:textId="77777777" w:rsidR="00614C6E" w:rsidRPr="00614C6E" w:rsidRDefault="00614C6E" w:rsidP="006A567E">
            <w:pPr>
              <w:pStyle w:val="EPK-treopisu"/>
              <w:jc w:val="center"/>
              <w:rPr>
                <w:sz w:val="18"/>
                <w:szCs w:val="20"/>
              </w:rPr>
            </w:pPr>
            <w:r w:rsidRPr="00614C6E">
              <w:rPr>
                <w:sz w:val="18"/>
                <w:szCs w:val="20"/>
              </w:rPr>
              <w:t>Symbol</w:t>
            </w:r>
          </w:p>
        </w:tc>
        <w:tc>
          <w:tcPr>
            <w:tcW w:w="907" w:type="dxa"/>
            <w:vAlign w:val="center"/>
          </w:tcPr>
          <w:p w14:paraId="5BE9A51A" w14:textId="77777777" w:rsidR="00614C6E" w:rsidRPr="00614C6E" w:rsidRDefault="00614C6E" w:rsidP="006A567E">
            <w:pPr>
              <w:pStyle w:val="EPK-treopisu"/>
              <w:spacing w:before="0"/>
              <w:jc w:val="center"/>
              <w:rPr>
                <w:sz w:val="18"/>
                <w:szCs w:val="20"/>
              </w:rPr>
            </w:pPr>
            <w:r w:rsidRPr="00614C6E">
              <w:rPr>
                <w:sz w:val="18"/>
                <w:szCs w:val="20"/>
              </w:rPr>
              <w:t xml:space="preserve">Liczba </w:t>
            </w:r>
            <w:proofErr w:type="spellStart"/>
            <w:r w:rsidRPr="00614C6E">
              <w:rPr>
                <w:sz w:val="18"/>
                <w:szCs w:val="20"/>
              </w:rPr>
              <w:t>zainstal</w:t>
            </w:r>
            <w:proofErr w:type="spellEnd"/>
            <w:r w:rsidRPr="00614C6E">
              <w:rPr>
                <w:sz w:val="18"/>
                <w:szCs w:val="20"/>
              </w:rPr>
              <w:t>.</w:t>
            </w:r>
          </w:p>
          <w:p w14:paraId="2D6FD00E" w14:textId="77777777" w:rsidR="00614C6E" w:rsidRPr="00614C6E" w:rsidRDefault="00614C6E" w:rsidP="006A567E">
            <w:pPr>
              <w:pStyle w:val="EPK-treopisu"/>
              <w:spacing w:before="0"/>
              <w:jc w:val="center"/>
              <w:rPr>
                <w:sz w:val="18"/>
                <w:szCs w:val="20"/>
              </w:rPr>
            </w:pPr>
            <w:r w:rsidRPr="00614C6E">
              <w:rPr>
                <w:sz w:val="18"/>
                <w:szCs w:val="20"/>
              </w:rPr>
              <w:t>jedn.</w:t>
            </w:r>
          </w:p>
        </w:tc>
        <w:tc>
          <w:tcPr>
            <w:tcW w:w="907" w:type="dxa"/>
            <w:vAlign w:val="center"/>
          </w:tcPr>
          <w:p w14:paraId="358D7B5C" w14:textId="77777777" w:rsidR="00614C6E" w:rsidRPr="00614C6E" w:rsidRDefault="00614C6E" w:rsidP="006A567E">
            <w:pPr>
              <w:pStyle w:val="EPK-treopisu"/>
              <w:spacing w:before="0"/>
              <w:jc w:val="center"/>
              <w:rPr>
                <w:sz w:val="18"/>
                <w:szCs w:val="20"/>
              </w:rPr>
            </w:pPr>
            <w:r w:rsidRPr="00614C6E">
              <w:rPr>
                <w:sz w:val="18"/>
                <w:szCs w:val="20"/>
              </w:rPr>
              <w:t>Liczba jedno.</w:t>
            </w:r>
          </w:p>
          <w:p w14:paraId="0FC23CD6" w14:textId="77777777" w:rsidR="00614C6E" w:rsidRPr="00614C6E" w:rsidRDefault="00614C6E" w:rsidP="006A567E">
            <w:pPr>
              <w:pStyle w:val="EPK-treopisu"/>
              <w:spacing w:before="0"/>
              <w:jc w:val="center"/>
              <w:rPr>
                <w:sz w:val="18"/>
                <w:szCs w:val="20"/>
              </w:rPr>
            </w:pPr>
            <w:proofErr w:type="spellStart"/>
            <w:r w:rsidRPr="00614C6E">
              <w:rPr>
                <w:sz w:val="18"/>
                <w:szCs w:val="20"/>
              </w:rPr>
              <w:t>czynn</w:t>
            </w:r>
            <w:proofErr w:type="spellEnd"/>
            <w:r w:rsidRPr="00614C6E">
              <w:rPr>
                <w:sz w:val="18"/>
                <w:szCs w:val="20"/>
              </w:rPr>
              <w:t>.</w:t>
            </w:r>
          </w:p>
        </w:tc>
        <w:tc>
          <w:tcPr>
            <w:tcW w:w="907" w:type="dxa"/>
            <w:vAlign w:val="center"/>
            <w:hideMark/>
          </w:tcPr>
          <w:p w14:paraId="29A48B00" w14:textId="77777777" w:rsidR="00614C6E" w:rsidRPr="00614C6E" w:rsidRDefault="00614C6E" w:rsidP="006A567E">
            <w:pPr>
              <w:pStyle w:val="EPK-treopisu"/>
              <w:jc w:val="center"/>
              <w:rPr>
                <w:sz w:val="18"/>
                <w:szCs w:val="20"/>
              </w:rPr>
            </w:pPr>
            <w:r w:rsidRPr="00614C6E">
              <w:rPr>
                <w:sz w:val="18"/>
                <w:szCs w:val="20"/>
              </w:rPr>
              <w:t>Moc jedn.</w:t>
            </w:r>
          </w:p>
        </w:tc>
        <w:tc>
          <w:tcPr>
            <w:tcW w:w="907" w:type="dxa"/>
            <w:vAlign w:val="center"/>
          </w:tcPr>
          <w:p w14:paraId="373494EB" w14:textId="3BE4ACE9" w:rsidR="00614C6E" w:rsidRPr="00614C6E" w:rsidRDefault="00614C6E" w:rsidP="006A567E">
            <w:pPr>
              <w:pStyle w:val="EPK-treopisu"/>
              <w:spacing w:before="0"/>
              <w:jc w:val="center"/>
              <w:rPr>
                <w:sz w:val="18"/>
                <w:szCs w:val="20"/>
              </w:rPr>
            </w:pPr>
            <w:r>
              <w:rPr>
                <w:sz w:val="18"/>
                <w:szCs w:val="20"/>
              </w:rPr>
              <w:t>Nap. zasil.</w:t>
            </w:r>
          </w:p>
        </w:tc>
        <w:tc>
          <w:tcPr>
            <w:tcW w:w="907" w:type="dxa"/>
            <w:vAlign w:val="center"/>
          </w:tcPr>
          <w:p w14:paraId="7741D0DC" w14:textId="2BD6B0C1" w:rsidR="00614C6E" w:rsidRPr="00614C6E" w:rsidRDefault="00E66155" w:rsidP="006A567E">
            <w:pPr>
              <w:pStyle w:val="EPK-treopisu"/>
              <w:jc w:val="center"/>
              <w:rPr>
                <w:sz w:val="18"/>
                <w:szCs w:val="20"/>
              </w:rPr>
            </w:pPr>
            <w:r>
              <w:rPr>
                <w:sz w:val="18"/>
                <w:szCs w:val="20"/>
              </w:rPr>
              <w:t>Prąd jedn.</w:t>
            </w:r>
          </w:p>
        </w:tc>
        <w:tc>
          <w:tcPr>
            <w:tcW w:w="1985" w:type="dxa"/>
            <w:vAlign w:val="center"/>
            <w:hideMark/>
          </w:tcPr>
          <w:p w14:paraId="3843D49D" w14:textId="77777777" w:rsidR="00614C6E" w:rsidRPr="00614C6E" w:rsidRDefault="00614C6E" w:rsidP="006A567E">
            <w:pPr>
              <w:pStyle w:val="EPK-treopisu"/>
              <w:jc w:val="center"/>
              <w:rPr>
                <w:sz w:val="18"/>
                <w:szCs w:val="20"/>
              </w:rPr>
            </w:pPr>
            <w:r w:rsidRPr="00614C6E">
              <w:rPr>
                <w:sz w:val="18"/>
                <w:szCs w:val="20"/>
              </w:rPr>
              <w:t>Uwagi:</w:t>
            </w:r>
          </w:p>
        </w:tc>
      </w:tr>
      <w:tr w:rsidR="00614C6E" w:rsidRPr="003F7246" w14:paraId="3FD6B6C4" w14:textId="77777777" w:rsidTr="006A567E">
        <w:trPr>
          <w:trHeight w:val="772"/>
        </w:trPr>
        <w:tc>
          <w:tcPr>
            <w:tcW w:w="419" w:type="dxa"/>
            <w:vAlign w:val="center"/>
            <w:hideMark/>
          </w:tcPr>
          <w:p w14:paraId="4B2B4E62" w14:textId="77777777" w:rsidR="00614C6E" w:rsidRPr="00614C6E" w:rsidRDefault="00614C6E" w:rsidP="006A567E">
            <w:pPr>
              <w:pStyle w:val="EPK-treopisu"/>
              <w:jc w:val="center"/>
              <w:rPr>
                <w:sz w:val="18"/>
                <w:szCs w:val="20"/>
              </w:rPr>
            </w:pPr>
            <w:r w:rsidRPr="00614C6E">
              <w:rPr>
                <w:sz w:val="18"/>
                <w:szCs w:val="20"/>
              </w:rPr>
              <w:t>1.</w:t>
            </w:r>
          </w:p>
        </w:tc>
        <w:tc>
          <w:tcPr>
            <w:tcW w:w="1841" w:type="dxa"/>
            <w:vAlign w:val="center"/>
            <w:hideMark/>
          </w:tcPr>
          <w:p w14:paraId="576AD76C" w14:textId="60B777BF" w:rsidR="00614C6E" w:rsidRPr="00614C6E" w:rsidRDefault="0039528E" w:rsidP="006A567E">
            <w:pPr>
              <w:pStyle w:val="EPK-treopisu"/>
              <w:jc w:val="center"/>
              <w:rPr>
                <w:sz w:val="18"/>
                <w:szCs w:val="20"/>
              </w:rPr>
            </w:pPr>
            <w:r>
              <w:rPr>
                <w:sz w:val="18"/>
                <w:szCs w:val="20"/>
              </w:rPr>
              <w:t>Agregat chłodniczy</w:t>
            </w:r>
          </w:p>
        </w:tc>
        <w:tc>
          <w:tcPr>
            <w:tcW w:w="1560" w:type="dxa"/>
            <w:vAlign w:val="center"/>
          </w:tcPr>
          <w:p w14:paraId="38D73190" w14:textId="1616AE13" w:rsidR="00614C6E" w:rsidRPr="00614C6E" w:rsidRDefault="006A567E" w:rsidP="006A567E">
            <w:pPr>
              <w:pStyle w:val="EPK-treopisu"/>
              <w:jc w:val="center"/>
              <w:rPr>
                <w:sz w:val="18"/>
                <w:szCs w:val="20"/>
              </w:rPr>
            </w:pPr>
            <w:r w:rsidRPr="006A567E">
              <w:rPr>
                <w:sz w:val="18"/>
                <w:szCs w:val="20"/>
              </w:rPr>
              <w:t>A0PGH10AC001</w:t>
            </w:r>
          </w:p>
        </w:tc>
        <w:tc>
          <w:tcPr>
            <w:tcW w:w="907" w:type="dxa"/>
            <w:vAlign w:val="center"/>
          </w:tcPr>
          <w:p w14:paraId="3295274C" w14:textId="77777777" w:rsidR="00614C6E" w:rsidRPr="00614C6E" w:rsidRDefault="00614C6E" w:rsidP="006A567E">
            <w:pPr>
              <w:pStyle w:val="EPK-treopisu"/>
              <w:jc w:val="center"/>
              <w:rPr>
                <w:sz w:val="18"/>
                <w:szCs w:val="20"/>
              </w:rPr>
            </w:pPr>
            <w:r w:rsidRPr="00614C6E">
              <w:rPr>
                <w:sz w:val="18"/>
                <w:szCs w:val="20"/>
              </w:rPr>
              <w:t>1</w:t>
            </w:r>
          </w:p>
        </w:tc>
        <w:tc>
          <w:tcPr>
            <w:tcW w:w="907" w:type="dxa"/>
            <w:vAlign w:val="center"/>
          </w:tcPr>
          <w:p w14:paraId="1F115B1D" w14:textId="77777777" w:rsidR="00614C6E" w:rsidRPr="00614C6E" w:rsidRDefault="00614C6E" w:rsidP="006A567E">
            <w:pPr>
              <w:pStyle w:val="EPK-treopisu"/>
              <w:jc w:val="center"/>
              <w:rPr>
                <w:sz w:val="18"/>
                <w:szCs w:val="20"/>
              </w:rPr>
            </w:pPr>
            <w:r w:rsidRPr="00614C6E">
              <w:rPr>
                <w:sz w:val="18"/>
                <w:szCs w:val="20"/>
              </w:rPr>
              <w:t>1</w:t>
            </w:r>
          </w:p>
        </w:tc>
        <w:tc>
          <w:tcPr>
            <w:tcW w:w="907" w:type="dxa"/>
            <w:vAlign w:val="center"/>
            <w:hideMark/>
          </w:tcPr>
          <w:p w14:paraId="77E12C77" w14:textId="77777777" w:rsidR="00614C6E" w:rsidRPr="00614C6E" w:rsidRDefault="00614C6E" w:rsidP="006A567E">
            <w:pPr>
              <w:pStyle w:val="EPK-treopisu"/>
              <w:jc w:val="center"/>
              <w:rPr>
                <w:sz w:val="18"/>
                <w:szCs w:val="20"/>
              </w:rPr>
            </w:pPr>
            <w:r w:rsidRPr="00614C6E">
              <w:rPr>
                <w:sz w:val="18"/>
                <w:szCs w:val="20"/>
              </w:rPr>
              <w:t>275 kW</w:t>
            </w:r>
          </w:p>
          <w:p w14:paraId="1473D5A2" w14:textId="77777777" w:rsidR="00614C6E" w:rsidRPr="00614C6E" w:rsidRDefault="00614C6E" w:rsidP="006A567E">
            <w:pPr>
              <w:pStyle w:val="EPK-treopisu"/>
              <w:jc w:val="center"/>
              <w:rPr>
                <w:sz w:val="18"/>
                <w:szCs w:val="20"/>
              </w:rPr>
            </w:pPr>
          </w:p>
        </w:tc>
        <w:tc>
          <w:tcPr>
            <w:tcW w:w="907" w:type="dxa"/>
            <w:vAlign w:val="center"/>
          </w:tcPr>
          <w:p w14:paraId="3AD759D4" w14:textId="77777777" w:rsidR="00614C6E" w:rsidRPr="00614C6E" w:rsidRDefault="00614C6E" w:rsidP="006A567E">
            <w:pPr>
              <w:pStyle w:val="EPK-treopisu"/>
              <w:jc w:val="center"/>
              <w:rPr>
                <w:sz w:val="18"/>
                <w:szCs w:val="20"/>
              </w:rPr>
            </w:pPr>
            <w:r w:rsidRPr="00614C6E">
              <w:rPr>
                <w:sz w:val="18"/>
                <w:szCs w:val="20"/>
              </w:rPr>
              <w:t>400 VAC</w:t>
            </w:r>
          </w:p>
        </w:tc>
        <w:tc>
          <w:tcPr>
            <w:tcW w:w="907" w:type="dxa"/>
            <w:vAlign w:val="center"/>
          </w:tcPr>
          <w:p w14:paraId="729DF9C5" w14:textId="77777777" w:rsidR="00614C6E" w:rsidRPr="00614C6E" w:rsidRDefault="00614C6E" w:rsidP="006A567E">
            <w:pPr>
              <w:pStyle w:val="EPK-treopisu"/>
              <w:jc w:val="center"/>
              <w:rPr>
                <w:sz w:val="18"/>
                <w:szCs w:val="20"/>
              </w:rPr>
            </w:pPr>
            <w:r w:rsidRPr="00614C6E">
              <w:rPr>
                <w:sz w:val="18"/>
                <w:szCs w:val="20"/>
              </w:rPr>
              <w:t>456 A</w:t>
            </w:r>
          </w:p>
        </w:tc>
        <w:tc>
          <w:tcPr>
            <w:tcW w:w="1985" w:type="dxa"/>
            <w:vAlign w:val="center"/>
          </w:tcPr>
          <w:p w14:paraId="30016043" w14:textId="14A795FB" w:rsidR="00614C6E" w:rsidRPr="00614C6E" w:rsidRDefault="006A567E" w:rsidP="006A567E">
            <w:pPr>
              <w:pStyle w:val="EPK-treopisu"/>
              <w:jc w:val="center"/>
              <w:rPr>
                <w:b/>
                <w:bCs/>
                <w:sz w:val="18"/>
                <w:szCs w:val="20"/>
              </w:rPr>
            </w:pPr>
            <w:r>
              <w:rPr>
                <w:b/>
                <w:bCs/>
                <w:sz w:val="18"/>
                <w:szCs w:val="20"/>
              </w:rPr>
              <w:t>-</w:t>
            </w:r>
          </w:p>
        </w:tc>
      </w:tr>
    </w:tbl>
    <w:p w14:paraId="10B0F6A6" w14:textId="3918D2B9" w:rsidR="00913DF7" w:rsidRDefault="009F3A7A" w:rsidP="006A567E">
      <w:pPr>
        <w:pStyle w:val="EPK-treopisu"/>
      </w:pPr>
      <w:r>
        <w:t xml:space="preserve">Wariant </w:t>
      </w:r>
      <w:r w:rsidR="00E24209">
        <w:t xml:space="preserve">ten </w:t>
      </w:r>
      <w:r>
        <w:t>z</w:t>
      </w:r>
      <w:r w:rsidR="00D2067B">
        <w:t>akłada zabudowę jednej dodatkowej chłodni wentylatorowej</w:t>
      </w:r>
      <w:r>
        <w:t xml:space="preserve">, zasilanej poprzez </w:t>
      </w:r>
      <w:r w:rsidR="00F90D56">
        <w:t xml:space="preserve">zintegrowany </w:t>
      </w:r>
      <w:r>
        <w:t>falownik</w:t>
      </w:r>
      <w:r w:rsidR="004F1398">
        <w:t xml:space="preserve">, który </w:t>
      </w:r>
      <w:r w:rsidR="00F90D56">
        <w:t>zlokalizowany zostanie w skrzynce sterowniczej przy napędzie</w:t>
      </w:r>
      <w:r w:rsidR="00D2067B">
        <w:t>.</w:t>
      </w:r>
    </w:p>
    <w:p w14:paraId="62843D0C" w14:textId="26D394A7" w:rsidR="00B216AC" w:rsidRDefault="00913DF7" w:rsidP="006A567E">
      <w:pPr>
        <w:pStyle w:val="EPK-treopisu"/>
      </w:pPr>
      <w:r>
        <w:t>Zasilanie falownika przewidywane jest kablami typu 3x(</w:t>
      </w:r>
      <w:proofErr w:type="spellStart"/>
      <w:r w:rsidRPr="00913DF7">
        <w:rPr>
          <w:lang w:val="pl-PL"/>
        </w:rPr>
        <w:t>YnKXSżo</w:t>
      </w:r>
      <w:proofErr w:type="spellEnd"/>
      <w:r w:rsidRPr="00913DF7">
        <w:rPr>
          <w:lang w:val="pl-PL"/>
        </w:rPr>
        <w:t xml:space="preserve"> 5x185mm2</w:t>
      </w:r>
      <w:r>
        <w:rPr>
          <w:lang w:val="pl-PL"/>
        </w:rPr>
        <w:t xml:space="preserve">) </w:t>
      </w:r>
      <w:r>
        <w:t>z</w:t>
      </w:r>
      <w:r w:rsidR="004F1398">
        <w:t xml:space="preserve"> </w:t>
      </w:r>
      <w:r>
        <w:t>istniejącej rozdz. 0,4kV – A1BHG/A2BHG (budynek elektryczny IOS)</w:t>
      </w:r>
      <w:r w:rsidR="004F1398">
        <w:t xml:space="preserve">. </w:t>
      </w:r>
      <w:r w:rsidR="009F3A7A">
        <w:t xml:space="preserve">Na potrzeby </w:t>
      </w:r>
      <w:r w:rsidR="00BF1090">
        <w:t xml:space="preserve">zasilania </w:t>
      </w:r>
      <w:r w:rsidR="009F3A7A">
        <w:t xml:space="preserve">nowego </w:t>
      </w:r>
      <w:proofErr w:type="spellStart"/>
      <w:r w:rsidR="009F3A7A">
        <w:t>chillera</w:t>
      </w:r>
      <w:proofErr w:type="spellEnd"/>
      <w:r w:rsidR="004F1398">
        <w:t xml:space="preserve"> proponujemy </w:t>
      </w:r>
      <w:r w:rsidR="009F3A7A">
        <w:t xml:space="preserve">wykorzystać </w:t>
      </w:r>
      <w:r w:rsidR="00BF1090">
        <w:t>istniejąc</w:t>
      </w:r>
      <w:r w:rsidR="005B65EA">
        <w:t xml:space="preserve"> rezerwowy</w:t>
      </w:r>
      <w:r w:rsidR="009F3A7A">
        <w:t xml:space="preserve"> dopływ</w:t>
      </w:r>
      <w:r w:rsidR="00BF1090">
        <w:t xml:space="preserve"> z rozłącznikiem</w:t>
      </w:r>
      <w:r w:rsidR="009F3A7A">
        <w:t xml:space="preserve"> bez</w:t>
      </w:r>
      <w:r w:rsidR="00BF1090">
        <w:t>piecznikowym 630A (</w:t>
      </w:r>
      <w:r w:rsidR="00510CDB">
        <w:t xml:space="preserve">w rozdzielnicy istnieje również </w:t>
      </w:r>
      <w:r w:rsidR="004F1398">
        <w:t>możliw</w:t>
      </w:r>
      <w:r w:rsidR="00510CDB">
        <w:t xml:space="preserve">ość </w:t>
      </w:r>
      <w:r w:rsidR="00BF1090">
        <w:t>zabudow</w:t>
      </w:r>
      <w:r w:rsidR="00510CDB">
        <w:t>y</w:t>
      </w:r>
      <w:r w:rsidR="00BF1090">
        <w:t xml:space="preserve"> nowego </w:t>
      </w:r>
      <w:r w:rsidR="00510CDB">
        <w:t xml:space="preserve">dodatkowego </w:t>
      </w:r>
      <w:r w:rsidR="00BF1090">
        <w:t>odpływu).</w:t>
      </w:r>
      <w:r w:rsidR="002D2D44">
        <w:t xml:space="preserve"> </w:t>
      </w:r>
      <w:r w:rsidR="004F1398">
        <w:t xml:space="preserve">Kable zasilające falownik należy poprowadzić wykorzystując </w:t>
      </w:r>
      <w:r w:rsidR="002D2D44">
        <w:t>istniejącą</w:t>
      </w:r>
      <w:r>
        <w:t xml:space="preserve"> estakadę </w:t>
      </w:r>
      <w:r w:rsidR="002D2D44">
        <w:t>kablową</w:t>
      </w:r>
      <w:r w:rsidR="004F1398">
        <w:t xml:space="preserve"> </w:t>
      </w:r>
      <w:r>
        <w:t>pomiędzy budynkiem elektrycznym IOS( A0UBS)</w:t>
      </w:r>
      <w:r w:rsidR="004F1398">
        <w:t xml:space="preserve">, </w:t>
      </w:r>
      <w:r>
        <w:t xml:space="preserve">a budynkiem </w:t>
      </w:r>
      <w:proofErr w:type="spellStart"/>
      <w:r>
        <w:t>sprężarkowni</w:t>
      </w:r>
      <w:proofErr w:type="spellEnd"/>
      <w:r>
        <w:t xml:space="preserve"> (A0UTF)</w:t>
      </w:r>
      <w:r w:rsidR="00F90D56">
        <w:t>.</w:t>
      </w:r>
      <w:r w:rsidR="00E77488">
        <w:t xml:space="preserve"> Wewnątrz budynku </w:t>
      </w:r>
      <w:proofErr w:type="spellStart"/>
      <w:r w:rsidR="00E77488">
        <w:t>sprężarkowni</w:t>
      </w:r>
      <w:proofErr w:type="spellEnd"/>
      <w:r w:rsidR="00E77488">
        <w:t xml:space="preserve"> kable należy prowadzić po istniejących trasach kablowych.</w:t>
      </w:r>
    </w:p>
    <w:p w14:paraId="63EE61D8" w14:textId="7F20C286" w:rsidR="00B216AC" w:rsidRDefault="00B458ED" w:rsidP="006A567E">
      <w:pPr>
        <w:pStyle w:val="EPK-treopisu"/>
      </w:pPr>
      <w:r>
        <w:t>R</w:t>
      </w:r>
      <w:r w:rsidRPr="00F17E6C">
        <w:t>ozdzielnic</w:t>
      </w:r>
      <w:r w:rsidR="00B216AC">
        <w:t>a</w:t>
      </w:r>
      <w:r w:rsidRPr="00F17E6C">
        <w:t xml:space="preserve"> </w:t>
      </w:r>
      <w:r>
        <w:t>0,4kV – A1BHG/A2BHG</w:t>
      </w:r>
      <w:r w:rsidR="00B216AC">
        <w:t xml:space="preserve"> zlokalizowana w budynku IOS, </w:t>
      </w:r>
      <w:r>
        <w:t xml:space="preserve"> </w:t>
      </w:r>
      <w:r w:rsidRPr="00F17E6C">
        <w:t>zasilan</w:t>
      </w:r>
      <w:r w:rsidR="00B216AC">
        <w:t>a</w:t>
      </w:r>
      <w:r w:rsidRPr="00F17E6C">
        <w:t xml:space="preserve"> </w:t>
      </w:r>
      <w:r w:rsidR="00B216AC">
        <w:t xml:space="preserve">jest </w:t>
      </w:r>
      <w:r w:rsidRPr="00F17E6C">
        <w:t>mostami szynowymi</w:t>
      </w:r>
      <w:r w:rsidR="00B216AC">
        <w:t xml:space="preserve"> (4500A)</w:t>
      </w:r>
      <w:r w:rsidRPr="00F17E6C">
        <w:t xml:space="preserve"> odpowiednio z transformatorów A1BHT0</w:t>
      </w:r>
      <w:r w:rsidR="00B216AC">
        <w:t>5</w:t>
      </w:r>
      <w:r w:rsidRPr="00F17E6C">
        <w:t>, A2BHT0</w:t>
      </w:r>
      <w:r w:rsidR="00B216AC">
        <w:t>5</w:t>
      </w:r>
      <w:r w:rsidRPr="00F17E6C">
        <w:t xml:space="preserve"> o mocy </w:t>
      </w:r>
      <w:r w:rsidR="00B216AC">
        <w:t>2,5</w:t>
      </w:r>
      <w:r w:rsidRPr="00F17E6C">
        <w:t xml:space="preserve">MVA każdy. </w:t>
      </w:r>
    </w:p>
    <w:p w14:paraId="3115FC23" w14:textId="35737D4D" w:rsidR="00F0732E" w:rsidRPr="006A567E" w:rsidRDefault="00DB7721" w:rsidP="006A567E">
      <w:pPr>
        <w:pStyle w:val="EPK-treopisu"/>
      </w:pPr>
      <w:r>
        <w:t xml:space="preserve">Opierając analizy na otrzymanych od Tauron Wytwarzanie S.A. materiałach, </w:t>
      </w:r>
      <w:r w:rsidR="00692CBE">
        <w:t xml:space="preserve">średnie aktualne </w:t>
      </w:r>
      <w:r w:rsidR="00C77204">
        <w:t xml:space="preserve">roczne </w:t>
      </w:r>
      <w:r w:rsidR="00692CBE">
        <w:t xml:space="preserve">obciążenie mocą rozdz. 0,4kV – A1BHG/A2BHG zostało przyjęte na poziomie </w:t>
      </w:r>
      <w:r w:rsidR="00C77204">
        <w:t>5</w:t>
      </w:r>
      <w:r w:rsidR="00692CBE">
        <w:t>00kW</w:t>
      </w:r>
      <w:r w:rsidR="00F0732E">
        <w:t>. R</w:t>
      </w:r>
      <w:r w:rsidR="00BF1B1F">
        <w:t xml:space="preserve">ozdzielnica posiada zatem wystarczające rezerwy mocy aby zasilić dodatkową chłodnie wentylatorową o mocy </w:t>
      </w:r>
      <w:r w:rsidR="00F0732E">
        <w:t>275kW.</w:t>
      </w:r>
    </w:p>
    <w:p w14:paraId="41B60937" w14:textId="672FA317" w:rsidR="0039528E" w:rsidRDefault="0039528E" w:rsidP="0039528E">
      <w:pPr>
        <w:pStyle w:val="EPK-nagwek3"/>
      </w:pPr>
      <w:bookmarkStart w:id="87" w:name="_Toc209794856"/>
      <w:r>
        <w:t xml:space="preserve">Zabudowa trzech </w:t>
      </w:r>
      <w:proofErr w:type="spellStart"/>
      <w:r>
        <w:t>chillerów</w:t>
      </w:r>
      <w:bookmarkEnd w:id="87"/>
      <w:proofErr w:type="spellEnd"/>
    </w:p>
    <w:p w14:paraId="0EBBECD9" w14:textId="4C0D4DEE" w:rsidR="005B65EA" w:rsidRPr="005A0C59" w:rsidRDefault="00874B97" w:rsidP="005B65EA">
      <w:pPr>
        <w:pStyle w:val="EPK-treopisu"/>
        <w:rPr>
          <w:rFonts w:cs="Arial"/>
          <w:szCs w:val="20"/>
        </w:rPr>
      </w:pPr>
      <w:r w:rsidRPr="005A0C59">
        <w:rPr>
          <w:rFonts w:cs="Arial"/>
          <w:szCs w:val="20"/>
        </w:rPr>
        <w:t xml:space="preserve">Trzy identyczne </w:t>
      </w:r>
      <w:proofErr w:type="spellStart"/>
      <w:r w:rsidRPr="005A0C59">
        <w:rPr>
          <w:rFonts w:cs="Arial"/>
          <w:szCs w:val="20"/>
        </w:rPr>
        <w:t>chillery</w:t>
      </w:r>
      <w:proofErr w:type="spellEnd"/>
      <w:r w:rsidRPr="005A0C59">
        <w:rPr>
          <w:rFonts w:cs="Arial"/>
          <w:szCs w:val="20"/>
        </w:rPr>
        <w:t xml:space="preserve"> zostaną dobrane tak, aby każdy z nich odpowiadał mocą jednemu ciągowi technologicznemu </w:t>
      </w:r>
      <w:proofErr w:type="spellStart"/>
      <w:r w:rsidRPr="005A0C59">
        <w:rPr>
          <w:rFonts w:cs="Arial"/>
          <w:szCs w:val="20"/>
        </w:rPr>
        <w:t>sprężarkowni</w:t>
      </w:r>
      <w:proofErr w:type="spellEnd"/>
      <w:r w:rsidRPr="005A0C59">
        <w:rPr>
          <w:rFonts w:cs="Arial"/>
          <w:szCs w:val="20"/>
        </w:rPr>
        <w:t xml:space="preserve">. </w:t>
      </w:r>
      <w:r w:rsidR="005B65EA">
        <w:rPr>
          <w:rFonts w:cs="Arial"/>
          <w:szCs w:val="20"/>
        </w:rPr>
        <w:t xml:space="preserve">Wymagane zasilanie </w:t>
      </w:r>
      <w:r w:rsidR="005B65EA" w:rsidRPr="005A0C59">
        <w:rPr>
          <w:rFonts w:cs="Arial"/>
          <w:szCs w:val="20"/>
        </w:rPr>
        <w:t>następujących urządzeń elektrycznych</w:t>
      </w:r>
      <w:r w:rsidR="005B65EA">
        <w:rPr>
          <w:rFonts w:cs="Arial"/>
          <w:szCs w:val="20"/>
        </w:rPr>
        <w:t>:</w:t>
      </w:r>
    </w:p>
    <w:tbl>
      <w:tblPr>
        <w:tblW w:w="10338" w:type="dxa"/>
        <w:tblBorders>
          <w:top w:val="single" w:sz="8" w:space="0" w:color="996633"/>
          <w:left w:val="single" w:sz="8" w:space="0" w:color="996633"/>
          <w:bottom w:val="single" w:sz="8" w:space="0" w:color="996633"/>
          <w:right w:val="single" w:sz="8" w:space="0" w:color="996633"/>
          <w:insideH w:val="dotted" w:sz="8" w:space="0" w:color="002060"/>
          <w:insideV w:val="dotted" w:sz="8" w:space="0" w:color="002060"/>
        </w:tblBorders>
        <w:tblLayout w:type="fixed"/>
        <w:tblCellMar>
          <w:left w:w="70" w:type="dxa"/>
          <w:right w:w="70" w:type="dxa"/>
        </w:tblCellMar>
        <w:tblLook w:val="04A0" w:firstRow="1" w:lastRow="0" w:firstColumn="1" w:lastColumn="0" w:noHBand="0" w:noVBand="1"/>
      </w:tblPr>
      <w:tblGrid>
        <w:gridCol w:w="419"/>
        <w:gridCol w:w="1841"/>
        <w:gridCol w:w="1560"/>
        <w:gridCol w:w="907"/>
        <w:gridCol w:w="907"/>
        <w:gridCol w:w="907"/>
        <w:gridCol w:w="907"/>
        <w:gridCol w:w="907"/>
        <w:gridCol w:w="1983"/>
      </w:tblGrid>
      <w:tr w:rsidR="00614C6E" w:rsidRPr="00C60FD2" w14:paraId="07A6E378" w14:textId="77777777" w:rsidTr="006A567E">
        <w:trPr>
          <w:trHeight w:val="892"/>
          <w:tblHeader/>
        </w:trPr>
        <w:tc>
          <w:tcPr>
            <w:tcW w:w="419" w:type="dxa"/>
            <w:vAlign w:val="center"/>
            <w:hideMark/>
          </w:tcPr>
          <w:p w14:paraId="6F243591" w14:textId="5DCBF14F" w:rsidR="00614C6E" w:rsidRPr="00C60FD2" w:rsidRDefault="00614C6E" w:rsidP="00E66155">
            <w:pPr>
              <w:pStyle w:val="EPK-treopisu"/>
              <w:spacing w:before="0"/>
              <w:jc w:val="center"/>
            </w:pPr>
            <w:proofErr w:type="spellStart"/>
            <w:r w:rsidRPr="00614C6E">
              <w:rPr>
                <w:sz w:val="18"/>
                <w:szCs w:val="20"/>
              </w:rPr>
              <w:t>Lp</w:t>
            </w:r>
            <w:proofErr w:type="spellEnd"/>
          </w:p>
        </w:tc>
        <w:tc>
          <w:tcPr>
            <w:tcW w:w="1841" w:type="dxa"/>
            <w:vAlign w:val="center"/>
            <w:hideMark/>
          </w:tcPr>
          <w:p w14:paraId="5B27E373" w14:textId="22636783" w:rsidR="00614C6E" w:rsidRPr="00C60FD2" w:rsidRDefault="00614C6E" w:rsidP="00E66155">
            <w:pPr>
              <w:pStyle w:val="EPK-treopisu"/>
              <w:spacing w:before="0"/>
              <w:jc w:val="center"/>
            </w:pPr>
            <w:r w:rsidRPr="00614C6E">
              <w:rPr>
                <w:sz w:val="18"/>
                <w:szCs w:val="20"/>
              </w:rPr>
              <w:t>Nazwa urządzenia</w:t>
            </w:r>
          </w:p>
        </w:tc>
        <w:tc>
          <w:tcPr>
            <w:tcW w:w="1560" w:type="dxa"/>
            <w:vAlign w:val="center"/>
            <w:hideMark/>
          </w:tcPr>
          <w:p w14:paraId="244DA2A6" w14:textId="03C46154" w:rsidR="00614C6E" w:rsidRPr="00C60FD2" w:rsidRDefault="00614C6E" w:rsidP="00E66155">
            <w:pPr>
              <w:pStyle w:val="EPK-treopisu"/>
              <w:spacing w:before="0"/>
              <w:jc w:val="center"/>
            </w:pPr>
            <w:r w:rsidRPr="00614C6E">
              <w:rPr>
                <w:sz w:val="18"/>
                <w:szCs w:val="20"/>
              </w:rPr>
              <w:t>Symbol</w:t>
            </w:r>
          </w:p>
        </w:tc>
        <w:tc>
          <w:tcPr>
            <w:tcW w:w="907" w:type="dxa"/>
            <w:vAlign w:val="center"/>
          </w:tcPr>
          <w:p w14:paraId="0261E2D5" w14:textId="77777777" w:rsidR="00614C6E" w:rsidRPr="00614C6E" w:rsidRDefault="00614C6E" w:rsidP="00E66155">
            <w:pPr>
              <w:pStyle w:val="EPK-treopisu"/>
              <w:spacing w:before="0"/>
              <w:jc w:val="center"/>
              <w:rPr>
                <w:sz w:val="18"/>
                <w:szCs w:val="20"/>
              </w:rPr>
            </w:pPr>
            <w:r w:rsidRPr="00614C6E">
              <w:rPr>
                <w:sz w:val="18"/>
                <w:szCs w:val="20"/>
              </w:rPr>
              <w:t xml:space="preserve">Liczba </w:t>
            </w:r>
            <w:proofErr w:type="spellStart"/>
            <w:r w:rsidRPr="00614C6E">
              <w:rPr>
                <w:sz w:val="18"/>
                <w:szCs w:val="20"/>
              </w:rPr>
              <w:t>zainstal</w:t>
            </w:r>
            <w:proofErr w:type="spellEnd"/>
            <w:r w:rsidRPr="00614C6E">
              <w:rPr>
                <w:sz w:val="18"/>
                <w:szCs w:val="20"/>
              </w:rPr>
              <w:t>.</w:t>
            </w:r>
          </w:p>
          <w:p w14:paraId="3C4836C9" w14:textId="0047AC45" w:rsidR="00614C6E" w:rsidRPr="00C60FD2" w:rsidRDefault="00614C6E" w:rsidP="00E66155">
            <w:pPr>
              <w:pStyle w:val="EPK-treopisu"/>
              <w:spacing w:before="0"/>
              <w:jc w:val="center"/>
            </w:pPr>
            <w:r w:rsidRPr="00614C6E">
              <w:rPr>
                <w:sz w:val="18"/>
                <w:szCs w:val="20"/>
              </w:rPr>
              <w:t>jedn.</w:t>
            </w:r>
          </w:p>
        </w:tc>
        <w:tc>
          <w:tcPr>
            <w:tcW w:w="907" w:type="dxa"/>
            <w:vAlign w:val="center"/>
          </w:tcPr>
          <w:p w14:paraId="55CDF930" w14:textId="77777777" w:rsidR="00614C6E" w:rsidRPr="00614C6E" w:rsidRDefault="00614C6E" w:rsidP="00E66155">
            <w:pPr>
              <w:pStyle w:val="EPK-treopisu"/>
              <w:spacing w:before="0"/>
              <w:jc w:val="center"/>
              <w:rPr>
                <w:sz w:val="18"/>
                <w:szCs w:val="20"/>
              </w:rPr>
            </w:pPr>
            <w:r w:rsidRPr="00614C6E">
              <w:rPr>
                <w:sz w:val="18"/>
                <w:szCs w:val="20"/>
              </w:rPr>
              <w:t>Liczba jedno.</w:t>
            </w:r>
          </w:p>
          <w:p w14:paraId="46AF042D" w14:textId="59DD8F7C" w:rsidR="00614C6E" w:rsidRPr="00C60FD2" w:rsidRDefault="00614C6E" w:rsidP="00E66155">
            <w:pPr>
              <w:pStyle w:val="EPK-treopisu"/>
              <w:spacing w:before="0"/>
              <w:jc w:val="center"/>
            </w:pPr>
            <w:proofErr w:type="spellStart"/>
            <w:r w:rsidRPr="00614C6E">
              <w:rPr>
                <w:sz w:val="18"/>
                <w:szCs w:val="20"/>
              </w:rPr>
              <w:t>czynn</w:t>
            </w:r>
            <w:proofErr w:type="spellEnd"/>
            <w:r w:rsidRPr="00614C6E">
              <w:rPr>
                <w:sz w:val="18"/>
                <w:szCs w:val="20"/>
              </w:rPr>
              <w:t>.</w:t>
            </w:r>
          </w:p>
        </w:tc>
        <w:tc>
          <w:tcPr>
            <w:tcW w:w="907" w:type="dxa"/>
            <w:vAlign w:val="center"/>
            <w:hideMark/>
          </w:tcPr>
          <w:p w14:paraId="434001C6" w14:textId="7641A76C" w:rsidR="00614C6E" w:rsidRPr="00C60FD2" w:rsidRDefault="00614C6E" w:rsidP="00E66155">
            <w:pPr>
              <w:pStyle w:val="EPK-treopisu"/>
              <w:spacing w:before="0"/>
              <w:jc w:val="center"/>
            </w:pPr>
            <w:r w:rsidRPr="00614C6E">
              <w:rPr>
                <w:sz w:val="18"/>
                <w:szCs w:val="20"/>
              </w:rPr>
              <w:t>Moc jedn.</w:t>
            </w:r>
          </w:p>
        </w:tc>
        <w:tc>
          <w:tcPr>
            <w:tcW w:w="907" w:type="dxa"/>
            <w:vAlign w:val="center"/>
          </w:tcPr>
          <w:p w14:paraId="13B20FC3" w14:textId="32B161A5" w:rsidR="00614C6E" w:rsidRPr="00C60FD2" w:rsidRDefault="00614C6E" w:rsidP="00E66155">
            <w:pPr>
              <w:pStyle w:val="EPK-treopisu"/>
              <w:spacing w:before="0"/>
              <w:jc w:val="center"/>
            </w:pPr>
            <w:r>
              <w:rPr>
                <w:sz w:val="18"/>
                <w:szCs w:val="20"/>
              </w:rPr>
              <w:t>Nap. zasil.</w:t>
            </w:r>
          </w:p>
        </w:tc>
        <w:tc>
          <w:tcPr>
            <w:tcW w:w="907" w:type="dxa"/>
            <w:vAlign w:val="center"/>
          </w:tcPr>
          <w:p w14:paraId="31136C5B" w14:textId="50DA2B2F" w:rsidR="00614C6E" w:rsidRPr="00C60FD2" w:rsidRDefault="00E66155" w:rsidP="00E66155">
            <w:pPr>
              <w:pStyle w:val="EPK-treopisu"/>
              <w:spacing w:before="0"/>
              <w:jc w:val="center"/>
            </w:pPr>
            <w:r>
              <w:rPr>
                <w:sz w:val="18"/>
                <w:szCs w:val="20"/>
              </w:rPr>
              <w:t>Prąd jedn.</w:t>
            </w:r>
          </w:p>
        </w:tc>
        <w:tc>
          <w:tcPr>
            <w:tcW w:w="1983" w:type="dxa"/>
            <w:vAlign w:val="center"/>
            <w:hideMark/>
          </w:tcPr>
          <w:p w14:paraId="51B42972" w14:textId="608E6967" w:rsidR="00614C6E" w:rsidRPr="00C60FD2" w:rsidRDefault="00614C6E" w:rsidP="00E66155">
            <w:pPr>
              <w:pStyle w:val="EPK-treopisu"/>
              <w:spacing w:before="0"/>
              <w:jc w:val="center"/>
            </w:pPr>
            <w:r w:rsidRPr="00614C6E">
              <w:rPr>
                <w:sz w:val="18"/>
                <w:szCs w:val="20"/>
              </w:rPr>
              <w:t>Uwagi:</w:t>
            </w:r>
          </w:p>
        </w:tc>
      </w:tr>
      <w:tr w:rsidR="006A567E" w:rsidRPr="003F7246" w14:paraId="6EFD14A1" w14:textId="77777777" w:rsidTr="006A567E">
        <w:trPr>
          <w:trHeight w:val="772"/>
        </w:trPr>
        <w:tc>
          <w:tcPr>
            <w:tcW w:w="419" w:type="dxa"/>
            <w:vAlign w:val="center"/>
            <w:hideMark/>
          </w:tcPr>
          <w:p w14:paraId="28711909" w14:textId="77777777" w:rsidR="006A567E" w:rsidRPr="00614C6E" w:rsidRDefault="006A567E" w:rsidP="006A567E">
            <w:pPr>
              <w:pStyle w:val="EPK-treopisu"/>
              <w:jc w:val="center"/>
              <w:rPr>
                <w:sz w:val="18"/>
                <w:szCs w:val="20"/>
              </w:rPr>
            </w:pPr>
            <w:r w:rsidRPr="00614C6E">
              <w:rPr>
                <w:sz w:val="18"/>
                <w:szCs w:val="20"/>
              </w:rPr>
              <w:t>1.</w:t>
            </w:r>
          </w:p>
        </w:tc>
        <w:tc>
          <w:tcPr>
            <w:tcW w:w="1841" w:type="dxa"/>
            <w:vAlign w:val="center"/>
            <w:hideMark/>
          </w:tcPr>
          <w:p w14:paraId="15DA28B7" w14:textId="223E081A" w:rsidR="006A567E" w:rsidRPr="00614C6E" w:rsidRDefault="006A567E" w:rsidP="006A567E">
            <w:pPr>
              <w:pStyle w:val="EPK-treopisu"/>
              <w:jc w:val="left"/>
              <w:rPr>
                <w:sz w:val="18"/>
                <w:szCs w:val="20"/>
              </w:rPr>
            </w:pPr>
            <w:r>
              <w:rPr>
                <w:sz w:val="18"/>
                <w:szCs w:val="20"/>
              </w:rPr>
              <w:t>Agregat chłodniczy</w:t>
            </w:r>
          </w:p>
        </w:tc>
        <w:tc>
          <w:tcPr>
            <w:tcW w:w="1560" w:type="dxa"/>
            <w:vAlign w:val="center"/>
          </w:tcPr>
          <w:p w14:paraId="5146E987" w14:textId="77777777" w:rsidR="006A567E" w:rsidRDefault="006A567E" w:rsidP="006A567E">
            <w:pPr>
              <w:pStyle w:val="EPK-treopisu"/>
              <w:spacing w:before="0"/>
              <w:jc w:val="left"/>
              <w:rPr>
                <w:sz w:val="18"/>
                <w:szCs w:val="20"/>
              </w:rPr>
            </w:pPr>
            <w:r w:rsidRPr="006A567E">
              <w:rPr>
                <w:sz w:val="18"/>
                <w:szCs w:val="20"/>
              </w:rPr>
              <w:t>A0PGH10AC001</w:t>
            </w:r>
          </w:p>
          <w:p w14:paraId="70066624" w14:textId="74A2035D" w:rsidR="006A567E" w:rsidRDefault="006A567E" w:rsidP="006A567E">
            <w:pPr>
              <w:pStyle w:val="EPK-treopisu"/>
              <w:spacing w:before="0"/>
              <w:jc w:val="left"/>
              <w:rPr>
                <w:sz w:val="18"/>
                <w:szCs w:val="20"/>
              </w:rPr>
            </w:pPr>
            <w:r w:rsidRPr="006A567E">
              <w:rPr>
                <w:sz w:val="18"/>
                <w:szCs w:val="20"/>
              </w:rPr>
              <w:t>A0PGH</w:t>
            </w:r>
            <w:r>
              <w:rPr>
                <w:sz w:val="18"/>
                <w:szCs w:val="20"/>
              </w:rPr>
              <w:t>2</w:t>
            </w:r>
            <w:r w:rsidRPr="006A567E">
              <w:rPr>
                <w:sz w:val="18"/>
                <w:szCs w:val="20"/>
              </w:rPr>
              <w:t>0AC001</w:t>
            </w:r>
          </w:p>
          <w:p w14:paraId="6D58C207" w14:textId="5B859BD6" w:rsidR="006A567E" w:rsidRPr="00614C6E" w:rsidRDefault="006A567E" w:rsidP="006A567E">
            <w:pPr>
              <w:pStyle w:val="EPK-treopisu"/>
              <w:spacing w:before="0"/>
              <w:jc w:val="left"/>
              <w:rPr>
                <w:sz w:val="18"/>
                <w:szCs w:val="20"/>
              </w:rPr>
            </w:pPr>
            <w:r w:rsidRPr="006A567E">
              <w:rPr>
                <w:sz w:val="18"/>
                <w:szCs w:val="20"/>
              </w:rPr>
              <w:t>A0PGH</w:t>
            </w:r>
            <w:r>
              <w:rPr>
                <w:sz w:val="18"/>
                <w:szCs w:val="20"/>
              </w:rPr>
              <w:t>3</w:t>
            </w:r>
            <w:r w:rsidRPr="006A567E">
              <w:rPr>
                <w:sz w:val="18"/>
                <w:szCs w:val="20"/>
              </w:rPr>
              <w:t>0AC001</w:t>
            </w:r>
          </w:p>
        </w:tc>
        <w:tc>
          <w:tcPr>
            <w:tcW w:w="907" w:type="dxa"/>
            <w:vAlign w:val="center"/>
          </w:tcPr>
          <w:p w14:paraId="011886AD" w14:textId="48CEE1C2" w:rsidR="006A567E" w:rsidRPr="00614C6E" w:rsidRDefault="006A567E" w:rsidP="006A567E">
            <w:pPr>
              <w:pStyle w:val="EPK-treopisu"/>
              <w:jc w:val="center"/>
              <w:rPr>
                <w:sz w:val="18"/>
                <w:szCs w:val="20"/>
              </w:rPr>
            </w:pPr>
            <w:r>
              <w:rPr>
                <w:sz w:val="18"/>
                <w:szCs w:val="20"/>
              </w:rPr>
              <w:t>3</w:t>
            </w:r>
          </w:p>
        </w:tc>
        <w:tc>
          <w:tcPr>
            <w:tcW w:w="907" w:type="dxa"/>
            <w:vAlign w:val="center"/>
          </w:tcPr>
          <w:p w14:paraId="24F33F57" w14:textId="7965A8E5" w:rsidR="006A567E" w:rsidRPr="00614C6E" w:rsidRDefault="006A567E" w:rsidP="006A567E">
            <w:pPr>
              <w:pStyle w:val="EPK-treopisu"/>
              <w:jc w:val="center"/>
              <w:rPr>
                <w:sz w:val="18"/>
                <w:szCs w:val="20"/>
              </w:rPr>
            </w:pPr>
            <w:r>
              <w:rPr>
                <w:sz w:val="18"/>
                <w:szCs w:val="20"/>
              </w:rPr>
              <w:t>3</w:t>
            </w:r>
          </w:p>
        </w:tc>
        <w:tc>
          <w:tcPr>
            <w:tcW w:w="907" w:type="dxa"/>
            <w:vAlign w:val="center"/>
            <w:hideMark/>
          </w:tcPr>
          <w:p w14:paraId="2321A5C2" w14:textId="77777777" w:rsidR="006A567E" w:rsidRPr="00614C6E" w:rsidRDefault="006A567E" w:rsidP="006A567E">
            <w:pPr>
              <w:pStyle w:val="EPK-treopisu"/>
              <w:jc w:val="center"/>
              <w:rPr>
                <w:sz w:val="18"/>
                <w:szCs w:val="20"/>
              </w:rPr>
            </w:pPr>
            <w:r w:rsidRPr="00614C6E">
              <w:rPr>
                <w:sz w:val="18"/>
                <w:szCs w:val="20"/>
              </w:rPr>
              <w:t>275 kW</w:t>
            </w:r>
          </w:p>
          <w:p w14:paraId="619AA469" w14:textId="77777777" w:rsidR="006A567E" w:rsidRPr="00614C6E" w:rsidRDefault="006A567E" w:rsidP="006A567E">
            <w:pPr>
              <w:pStyle w:val="EPK-treopisu"/>
              <w:jc w:val="center"/>
              <w:rPr>
                <w:sz w:val="18"/>
                <w:szCs w:val="20"/>
              </w:rPr>
            </w:pPr>
          </w:p>
        </w:tc>
        <w:tc>
          <w:tcPr>
            <w:tcW w:w="907" w:type="dxa"/>
            <w:vAlign w:val="center"/>
          </w:tcPr>
          <w:p w14:paraId="04A22ED2" w14:textId="395AE0D0" w:rsidR="006A567E" w:rsidRPr="00614C6E" w:rsidRDefault="006A567E" w:rsidP="006A567E">
            <w:pPr>
              <w:pStyle w:val="EPK-treopisu"/>
              <w:jc w:val="center"/>
              <w:rPr>
                <w:sz w:val="18"/>
                <w:szCs w:val="20"/>
              </w:rPr>
            </w:pPr>
            <w:r w:rsidRPr="00614C6E">
              <w:rPr>
                <w:sz w:val="18"/>
                <w:szCs w:val="20"/>
              </w:rPr>
              <w:t>400 VAC</w:t>
            </w:r>
          </w:p>
        </w:tc>
        <w:tc>
          <w:tcPr>
            <w:tcW w:w="907" w:type="dxa"/>
            <w:vAlign w:val="center"/>
          </w:tcPr>
          <w:p w14:paraId="5CEAE1D7" w14:textId="43F941ED" w:rsidR="006A567E" w:rsidRPr="00614C6E" w:rsidRDefault="006A567E" w:rsidP="006A567E">
            <w:pPr>
              <w:pStyle w:val="EPK-treopisu"/>
              <w:jc w:val="center"/>
              <w:rPr>
                <w:sz w:val="18"/>
                <w:szCs w:val="20"/>
              </w:rPr>
            </w:pPr>
            <w:r w:rsidRPr="00614C6E">
              <w:rPr>
                <w:sz w:val="18"/>
                <w:szCs w:val="20"/>
              </w:rPr>
              <w:t>456 A</w:t>
            </w:r>
          </w:p>
        </w:tc>
        <w:tc>
          <w:tcPr>
            <w:tcW w:w="1983" w:type="dxa"/>
            <w:vAlign w:val="center"/>
          </w:tcPr>
          <w:p w14:paraId="666FEDA7" w14:textId="09BDB7D5" w:rsidR="006A567E" w:rsidRPr="00614C6E" w:rsidRDefault="006A567E" w:rsidP="006A567E">
            <w:pPr>
              <w:pStyle w:val="EPK-treopisu"/>
              <w:jc w:val="left"/>
              <w:rPr>
                <w:b/>
                <w:bCs/>
                <w:sz w:val="18"/>
                <w:szCs w:val="20"/>
              </w:rPr>
            </w:pPr>
            <w:r>
              <w:rPr>
                <w:b/>
                <w:bCs/>
                <w:sz w:val="18"/>
                <w:szCs w:val="20"/>
              </w:rPr>
              <w:t>-</w:t>
            </w:r>
          </w:p>
        </w:tc>
      </w:tr>
    </w:tbl>
    <w:p w14:paraId="177AD32E" w14:textId="18BA328A" w:rsidR="00401DC9" w:rsidRDefault="00401DC9" w:rsidP="00401DC9">
      <w:pPr>
        <w:pStyle w:val="EPK-treopisu"/>
        <w:rPr>
          <w:rFonts w:cs="Arial"/>
          <w:szCs w:val="20"/>
        </w:rPr>
      </w:pPr>
      <w:r>
        <w:rPr>
          <w:rFonts w:cs="Arial"/>
          <w:szCs w:val="20"/>
        </w:rPr>
        <w:t>Wariant ten zakłada zabudowę</w:t>
      </w:r>
      <w:r w:rsidR="008E0B31">
        <w:rPr>
          <w:rFonts w:cs="Arial"/>
          <w:szCs w:val="20"/>
        </w:rPr>
        <w:t xml:space="preserve"> trzech </w:t>
      </w:r>
      <w:r>
        <w:rPr>
          <w:rFonts w:cs="Arial"/>
          <w:szCs w:val="20"/>
        </w:rPr>
        <w:t>dodatkow</w:t>
      </w:r>
      <w:r w:rsidR="008E0B31">
        <w:rPr>
          <w:rFonts w:cs="Arial"/>
          <w:szCs w:val="20"/>
        </w:rPr>
        <w:t>ych</w:t>
      </w:r>
      <w:r>
        <w:rPr>
          <w:rFonts w:cs="Arial"/>
          <w:szCs w:val="20"/>
        </w:rPr>
        <w:t xml:space="preserve"> chłodni wentylatorow</w:t>
      </w:r>
      <w:r w:rsidR="008E0B31">
        <w:rPr>
          <w:rFonts w:cs="Arial"/>
          <w:szCs w:val="20"/>
        </w:rPr>
        <w:t>ych</w:t>
      </w:r>
      <w:r>
        <w:rPr>
          <w:rFonts w:cs="Arial"/>
          <w:szCs w:val="20"/>
        </w:rPr>
        <w:t>, zasilan</w:t>
      </w:r>
      <w:r w:rsidR="008E0B31">
        <w:rPr>
          <w:rFonts w:cs="Arial"/>
          <w:szCs w:val="20"/>
        </w:rPr>
        <w:t>ych</w:t>
      </w:r>
      <w:r>
        <w:rPr>
          <w:rFonts w:cs="Arial"/>
          <w:szCs w:val="20"/>
        </w:rPr>
        <w:t xml:space="preserve"> poprzez zintegrowan</w:t>
      </w:r>
      <w:r w:rsidR="008E0B31">
        <w:rPr>
          <w:rFonts w:cs="Arial"/>
          <w:szCs w:val="20"/>
        </w:rPr>
        <w:t>e</w:t>
      </w:r>
      <w:r>
        <w:rPr>
          <w:rFonts w:cs="Arial"/>
          <w:szCs w:val="20"/>
        </w:rPr>
        <w:t xml:space="preserve"> falownik</w:t>
      </w:r>
      <w:r w:rsidR="008E0B31">
        <w:rPr>
          <w:rFonts w:cs="Arial"/>
          <w:szCs w:val="20"/>
        </w:rPr>
        <w:t>i</w:t>
      </w:r>
      <w:r>
        <w:rPr>
          <w:rFonts w:cs="Arial"/>
          <w:szCs w:val="20"/>
        </w:rPr>
        <w:t>, który zlokalizowan</w:t>
      </w:r>
      <w:r w:rsidR="008E0B31">
        <w:rPr>
          <w:rFonts w:cs="Arial"/>
          <w:szCs w:val="20"/>
        </w:rPr>
        <w:t>e</w:t>
      </w:r>
      <w:r>
        <w:rPr>
          <w:rFonts w:cs="Arial"/>
          <w:szCs w:val="20"/>
        </w:rPr>
        <w:t xml:space="preserve"> zostan</w:t>
      </w:r>
      <w:r w:rsidR="008E0B31">
        <w:rPr>
          <w:rFonts w:cs="Arial"/>
          <w:szCs w:val="20"/>
        </w:rPr>
        <w:t xml:space="preserve">ą </w:t>
      </w:r>
      <w:r>
        <w:rPr>
          <w:rFonts w:cs="Arial"/>
          <w:szCs w:val="20"/>
        </w:rPr>
        <w:t>w skrzyn</w:t>
      </w:r>
      <w:r w:rsidR="008E0B31">
        <w:rPr>
          <w:rFonts w:cs="Arial"/>
          <w:szCs w:val="20"/>
        </w:rPr>
        <w:t>kach</w:t>
      </w:r>
      <w:r>
        <w:rPr>
          <w:rFonts w:cs="Arial"/>
          <w:szCs w:val="20"/>
        </w:rPr>
        <w:t xml:space="preserve"> sterownicz</w:t>
      </w:r>
      <w:r w:rsidR="008E0B31">
        <w:rPr>
          <w:rFonts w:cs="Arial"/>
          <w:szCs w:val="20"/>
        </w:rPr>
        <w:t>ych</w:t>
      </w:r>
      <w:r>
        <w:rPr>
          <w:rFonts w:cs="Arial"/>
          <w:szCs w:val="20"/>
        </w:rPr>
        <w:t xml:space="preserve"> przy napęd</w:t>
      </w:r>
      <w:r w:rsidR="008E0B31">
        <w:rPr>
          <w:rFonts w:cs="Arial"/>
          <w:szCs w:val="20"/>
        </w:rPr>
        <w:t>ach</w:t>
      </w:r>
      <w:r>
        <w:rPr>
          <w:rFonts w:cs="Arial"/>
          <w:szCs w:val="20"/>
        </w:rPr>
        <w:t>.</w:t>
      </w:r>
    </w:p>
    <w:p w14:paraId="65DEB040" w14:textId="4D121C7D" w:rsidR="00401DC9" w:rsidRDefault="00401DC9" w:rsidP="00401DC9">
      <w:pPr>
        <w:pStyle w:val="EPK-treopisu"/>
        <w:rPr>
          <w:rFonts w:cs="Arial"/>
          <w:szCs w:val="20"/>
        </w:rPr>
      </w:pPr>
      <w:r>
        <w:rPr>
          <w:rFonts w:cs="Arial"/>
          <w:szCs w:val="20"/>
        </w:rPr>
        <w:t xml:space="preserve">Zasilanie </w:t>
      </w:r>
      <w:r w:rsidR="008E0B31">
        <w:rPr>
          <w:rFonts w:cs="Arial"/>
          <w:szCs w:val="20"/>
        </w:rPr>
        <w:t xml:space="preserve">każdego z </w:t>
      </w:r>
      <w:r>
        <w:rPr>
          <w:rFonts w:cs="Arial"/>
          <w:szCs w:val="20"/>
        </w:rPr>
        <w:t>falownik</w:t>
      </w:r>
      <w:r w:rsidR="008E0B31">
        <w:rPr>
          <w:rFonts w:cs="Arial"/>
          <w:szCs w:val="20"/>
        </w:rPr>
        <w:t>ów</w:t>
      </w:r>
      <w:r>
        <w:rPr>
          <w:rFonts w:cs="Arial"/>
          <w:szCs w:val="20"/>
        </w:rPr>
        <w:t xml:space="preserve"> przewidywane jest kablami typu 3x(</w:t>
      </w:r>
      <w:proofErr w:type="spellStart"/>
      <w:r w:rsidRPr="00913DF7">
        <w:rPr>
          <w:rFonts w:cs="Arial"/>
          <w:szCs w:val="20"/>
          <w:lang w:val="pl-PL"/>
        </w:rPr>
        <w:t>YnKXSżo</w:t>
      </w:r>
      <w:proofErr w:type="spellEnd"/>
      <w:r w:rsidRPr="00913DF7">
        <w:rPr>
          <w:rFonts w:cs="Arial"/>
          <w:szCs w:val="20"/>
          <w:lang w:val="pl-PL"/>
        </w:rPr>
        <w:t xml:space="preserve"> 5x185mm2</w:t>
      </w:r>
      <w:r>
        <w:rPr>
          <w:rFonts w:cs="Arial"/>
          <w:szCs w:val="20"/>
          <w:lang w:val="pl-PL"/>
        </w:rPr>
        <w:t xml:space="preserve">) </w:t>
      </w:r>
      <w:r>
        <w:rPr>
          <w:rFonts w:cs="Arial"/>
          <w:szCs w:val="20"/>
        </w:rPr>
        <w:t>z istniejącej rozdz. 0,4kV – A1BHG/A2BHG (budynek elektryczny IOS). Na potrzeby zasilania now</w:t>
      </w:r>
      <w:r w:rsidR="008E0B31">
        <w:rPr>
          <w:rFonts w:cs="Arial"/>
          <w:szCs w:val="20"/>
        </w:rPr>
        <w:t xml:space="preserve">ych </w:t>
      </w:r>
      <w:proofErr w:type="spellStart"/>
      <w:r>
        <w:rPr>
          <w:rFonts w:cs="Arial"/>
          <w:szCs w:val="20"/>
        </w:rPr>
        <w:t>chiller</w:t>
      </w:r>
      <w:r w:rsidR="008E0B31">
        <w:rPr>
          <w:rFonts w:cs="Arial"/>
          <w:szCs w:val="20"/>
        </w:rPr>
        <w:t>ów</w:t>
      </w:r>
      <w:proofErr w:type="spellEnd"/>
      <w:r>
        <w:rPr>
          <w:rFonts w:cs="Arial"/>
          <w:szCs w:val="20"/>
        </w:rPr>
        <w:t xml:space="preserve"> proponujemy wykorzystać </w:t>
      </w:r>
      <w:r w:rsidR="008E0B31">
        <w:rPr>
          <w:rFonts w:cs="Arial"/>
          <w:szCs w:val="20"/>
        </w:rPr>
        <w:t xml:space="preserve">2 </w:t>
      </w:r>
      <w:r>
        <w:rPr>
          <w:rFonts w:cs="Arial"/>
          <w:szCs w:val="20"/>
        </w:rPr>
        <w:t>istniejąc</w:t>
      </w:r>
      <w:r w:rsidR="008E0B31">
        <w:rPr>
          <w:rFonts w:cs="Arial"/>
          <w:szCs w:val="20"/>
        </w:rPr>
        <w:t>e</w:t>
      </w:r>
      <w:r>
        <w:rPr>
          <w:rFonts w:cs="Arial"/>
          <w:szCs w:val="20"/>
        </w:rPr>
        <w:t xml:space="preserve"> rezerwow</w:t>
      </w:r>
      <w:r w:rsidR="008E0B31">
        <w:rPr>
          <w:rFonts w:cs="Arial"/>
          <w:szCs w:val="20"/>
        </w:rPr>
        <w:t>e</w:t>
      </w:r>
      <w:r>
        <w:rPr>
          <w:rFonts w:cs="Arial"/>
          <w:szCs w:val="20"/>
        </w:rPr>
        <w:t xml:space="preserve"> dopływ</w:t>
      </w:r>
      <w:r w:rsidR="008E0B31">
        <w:rPr>
          <w:rFonts w:cs="Arial"/>
          <w:szCs w:val="20"/>
        </w:rPr>
        <w:t>y</w:t>
      </w:r>
      <w:r>
        <w:rPr>
          <w:rFonts w:cs="Arial"/>
          <w:szCs w:val="20"/>
        </w:rPr>
        <w:t xml:space="preserve"> z rozłącznik</w:t>
      </w:r>
      <w:r w:rsidR="008E0B31">
        <w:rPr>
          <w:rFonts w:cs="Arial"/>
          <w:szCs w:val="20"/>
        </w:rPr>
        <w:t>ami</w:t>
      </w:r>
      <w:r>
        <w:rPr>
          <w:rFonts w:cs="Arial"/>
          <w:szCs w:val="20"/>
        </w:rPr>
        <w:t xml:space="preserve"> bezpiecznikowym</w:t>
      </w:r>
      <w:r w:rsidR="008E0B31">
        <w:rPr>
          <w:rFonts w:cs="Arial"/>
          <w:szCs w:val="20"/>
        </w:rPr>
        <w:t>i</w:t>
      </w:r>
      <w:r>
        <w:rPr>
          <w:rFonts w:cs="Arial"/>
          <w:szCs w:val="20"/>
        </w:rPr>
        <w:t xml:space="preserve"> 630A </w:t>
      </w:r>
      <w:r w:rsidR="008E0B31">
        <w:rPr>
          <w:rFonts w:cs="Arial"/>
          <w:szCs w:val="20"/>
        </w:rPr>
        <w:t xml:space="preserve">oraz zabudowę </w:t>
      </w:r>
      <w:r>
        <w:rPr>
          <w:rFonts w:cs="Arial"/>
          <w:szCs w:val="20"/>
        </w:rPr>
        <w:t>nowego dodatkowego odpływu. Kable zasilające falownik</w:t>
      </w:r>
      <w:r w:rsidR="008E0B31">
        <w:rPr>
          <w:rFonts w:cs="Arial"/>
          <w:szCs w:val="20"/>
        </w:rPr>
        <w:t>i</w:t>
      </w:r>
      <w:r>
        <w:rPr>
          <w:rFonts w:cs="Arial"/>
          <w:szCs w:val="20"/>
        </w:rPr>
        <w:t xml:space="preserve"> należy poprowadzić wykorzystując istniejącą estakadę kablową pomiędzy budynkiem elektrycznym IOS( A0UBS), a budynkiem </w:t>
      </w:r>
      <w:proofErr w:type="spellStart"/>
      <w:r>
        <w:rPr>
          <w:rFonts w:cs="Arial"/>
          <w:szCs w:val="20"/>
        </w:rPr>
        <w:t>sprężarkowni</w:t>
      </w:r>
      <w:proofErr w:type="spellEnd"/>
      <w:r>
        <w:rPr>
          <w:rFonts w:cs="Arial"/>
          <w:szCs w:val="20"/>
        </w:rPr>
        <w:t xml:space="preserve"> (A0UTF). </w:t>
      </w:r>
      <w:r w:rsidR="00E77488">
        <w:rPr>
          <w:rFonts w:cs="Arial"/>
          <w:szCs w:val="20"/>
        </w:rPr>
        <w:t xml:space="preserve">Wewnątrz budynku </w:t>
      </w:r>
      <w:proofErr w:type="spellStart"/>
      <w:r w:rsidR="00E77488">
        <w:rPr>
          <w:rFonts w:cs="Arial"/>
          <w:szCs w:val="20"/>
        </w:rPr>
        <w:t>sprężarkowni</w:t>
      </w:r>
      <w:proofErr w:type="spellEnd"/>
      <w:r w:rsidR="00E77488">
        <w:rPr>
          <w:rFonts w:cs="Arial"/>
          <w:szCs w:val="20"/>
        </w:rPr>
        <w:t xml:space="preserve"> kable należy prowadzić po istniejących trasach kablowych.</w:t>
      </w:r>
    </w:p>
    <w:p w14:paraId="6AB62D68" w14:textId="77777777" w:rsidR="008E0B31" w:rsidRDefault="008E0B31" w:rsidP="00401DC9">
      <w:pPr>
        <w:pStyle w:val="EPK-treopisu"/>
        <w:rPr>
          <w:rFonts w:cs="Arial"/>
          <w:szCs w:val="20"/>
        </w:rPr>
      </w:pPr>
    </w:p>
    <w:p w14:paraId="2B1C8116" w14:textId="77777777" w:rsidR="00401DC9" w:rsidRDefault="00401DC9" w:rsidP="00401DC9">
      <w:pPr>
        <w:jc w:val="both"/>
      </w:pPr>
      <w:r>
        <w:t>R</w:t>
      </w:r>
      <w:r w:rsidRPr="00F17E6C">
        <w:t>ozdzielnic</w:t>
      </w:r>
      <w:r>
        <w:t>a</w:t>
      </w:r>
      <w:r w:rsidRPr="00F17E6C">
        <w:t xml:space="preserve"> </w:t>
      </w:r>
      <w:r>
        <w:t xml:space="preserve">0,4kV – A1BHG/A2BHG zlokalizowana w budynku IOS,  </w:t>
      </w:r>
      <w:r w:rsidRPr="00F17E6C">
        <w:t>zasilan</w:t>
      </w:r>
      <w:r>
        <w:t>a</w:t>
      </w:r>
      <w:r w:rsidRPr="00F17E6C">
        <w:t xml:space="preserve"> </w:t>
      </w:r>
      <w:r>
        <w:t xml:space="preserve">jest </w:t>
      </w:r>
      <w:r w:rsidRPr="00F17E6C">
        <w:t>mostami szynowymi</w:t>
      </w:r>
      <w:r>
        <w:t xml:space="preserve"> (4500A)</w:t>
      </w:r>
      <w:r w:rsidRPr="00F17E6C">
        <w:t xml:space="preserve"> odpowiednio z transformatorów A1BHT0</w:t>
      </w:r>
      <w:r>
        <w:t>5</w:t>
      </w:r>
      <w:r w:rsidRPr="00F17E6C">
        <w:t>, A2BHT0</w:t>
      </w:r>
      <w:r>
        <w:t>5</w:t>
      </w:r>
      <w:r w:rsidRPr="00F17E6C">
        <w:t xml:space="preserve"> o mocy </w:t>
      </w:r>
      <w:r>
        <w:t>2,5</w:t>
      </w:r>
      <w:r w:rsidRPr="00F17E6C">
        <w:t xml:space="preserve">MVA każdy. </w:t>
      </w:r>
    </w:p>
    <w:p w14:paraId="7F90E9CD" w14:textId="77777777" w:rsidR="00401DC9" w:rsidRDefault="00401DC9" w:rsidP="00401DC9">
      <w:pPr>
        <w:jc w:val="both"/>
      </w:pPr>
    </w:p>
    <w:p w14:paraId="45D43F1B" w14:textId="7A85C054" w:rsidR="00CC5043" w:rsidRDefault="00401DC9" w:rsidP="00CC5043">
      <w:pPr>
        <w:jc w:val="both"/>
        <w:rPr>
          <w:rFonts w:cs="Arial"/>
          <w:szCs w:val="20"/>
        </w:rPr>
      </w:pPr>
      <w:r>
        <w:rPr>
          <w:rFonts w:cs="Arial"/>
          <w:szCs w:val="20"/>
        </w:rPr>
        <w:t xml:space="preserve">Opierając analizy na otrzymanych od Tauron Wytwarzanie S.A. materiałach, średnie aktualne roczne obciążenie mocą rozdz. 0,4kV – A1BHG/A2BHG zostało przyjęte na poziomie 500kW. Rozdzielnica posiada zatem wystarczające rezerwy mocy aby zasilić </w:t>
      </w:r>
      <w:r w:rsidR="008E0B31">
        <w:rPr>
          <w:rFonts w:cs="Arial"/>
          <w:szCs w:val="20"/>
        </w:rPr>
        <w:t xml:space="preserve">3 </w:t>
      </w:r>
      <w:r>
        <w:rPr>
          <w:rFonts w:cs="Arial"/>
          <w:szCs w:val="20"/>
        </w:rPr>
        <w:t>dodatkow</w:t>
      </w:r>
      <w:r w:rsidR="008E0B31">
        <w:rPr>
          <w:rFonts w:cs="Arial"/>
          <w:szCs w:val="20"/>
        </w:rPr>
        <w:t xml:space="preserve">e </w:t>
      </w:r>
      <w:r>
        <w:rPr>
          <w:rFonts w:cs="Arial"/>
          <w:szCs w:val="20"/>
        </w:rPr>
        <w:t>chłodnie wentylatorow</w:t>
      </w:r>
      <w:r w:rsidR="008E0B31">
        <w:rPr>
          <w:rFonts w:cs="Arial"/>
          <w:szCs w:val="20"/>
        </w:rPr>
        <w:t xml:space="preserve">e </w:t>
      </w:r>
      <w:r>
        <w:rPr>
          <w:rFonts w:cs="Arial"/>
          <w:szCs w:val="20"/>
        </w:rPr>
        <w:t xml:space="preserve">o </w:t>
      </w:r>
      <w:r w:rsidR="008E0B31">
        <w:rPr>
          <w:rFonts w:cs="Arial"/>
          <w:szCs w:val="20"/>
        </w:rPr>
        <w:t xml:space="preserve">łącznej </w:t>
      </w:r>
      <w:r>
        <w:rPr>
          <w:rFonts w:cs="Arial"/>
          <w:szCs w:val="20"/>
        </w:rPr>
        <w:t xml:space="preserve">mocy </w:t>
      </w:r>
      <w:r w:rsidR="008E0B31">
        <w:rPr>
          <w:rFonts w:cs="Arial"/>
          <w:szCs w:val="20"/>
        </w:rPr>
        <w:t>82</w:t>
      </w:r>
      <w:r>
        <w:rPr>
          <w:rFonts w:cs="Arial"/>
          <w:szCs w:val="20"/>
        </w:rPr>
        <w:t>5kW.</w:t>
      </w:r>
    </w:p>
    <w:p w14:paraId="6F53BB6B" w14:textId="77777777" w:rsidR="00CC5043" w:rsidRDefault="00CC5043" w:rsidP="00CC5043">
      <w:pPr>
        <w:jc w:val="both"/>
        <w:rPr>
          <w:rFonts w:cs="Arial"/>
          <w:szCs w:val="20"/>
        </w:rPr>
      </w:pPr>
    </w:p>
    <w:p w14:paraId="0B26B670" w14:textId="0199AAC2" w:rsidR="005A0C59" w:rsidRPr="006A567E" w:rsidRDefault="005A0C59" w:rsidP="006A567E">
      <w:pPr>
        <w:jc w:val="both"/>
        <w:rPr>
          <w:rFonts w:cs="Arial"/>
          <w:szCs w:val="20"/>
        </w:rPr>
      </w:pPr>
      <w:r w:rsidRPr="00CC5043">
        <w:rPr>
          <w:rFonts w:cs="Arial"/>
          <w:szCs w:val="20"/>
        </w:rPr>
        <w:t>W zakresie branża elektrycznej jest również uziemienie instalacji, w tym</w:t>
      </w:r>
      <w:r w:rsidR="006A567E">
        <w:rPr>
          <w:rFonts w:cs="Arial"/>
          <w:szCs w:val="20"/>
        </w:rPr>
        <w:t xml:space="preserve"> </w:t>
      </w:r>
      <w:r w:rsidRPr="00CC5043">
        <w:rPr>
          <w:rFonts w:cs="Arial"/>
          <w:szCs w:val="20"/>
        </w:rPr>
        <w:t>zabudowanych urządzeń</w:t>
      </w:r>
      <w:r w:rsidR="006A567E">
        <w:rPr>
          <w:rFonts w:cs="Arial"/>
          <w:szCs w:val="20"/>
        </w:rPr>
        <w:t xml:space="preserve"> oraz </w:t>
      </w:r>
      <w:r w:rsidRPr="00CC5043">
        <w:rPr>
          <w:rFonts w:cs="Arial"/>
          <w:szCs w:val="20"/>
        </w:rPr>
        <w:t xml:space="preserve">rurociągów, za pośrednictwem przygotowanych obejm rurociągowych. </w:t>
      </w:r>
    </w:p>
    <w:p w14:paraId="67319F42" w14:textId="77777777" w:rsidR="005A0C59" w:rsidRPr="005A0C59" w:rsidRDefault="005A0C59" w:rsidP="005A0C59">
      <w:pPr>
        <w:pStyle w:val="EPK-treopisu"/>
        <w:rPr>
          <w:rFonts w:cs="Arial"/>
          <w:b/>
          <w:szCs w:val="20"/>
        </w:rPr>
      </w:pPr>
      <w:r w:rsidRPr="005A0C59">
        <w:rPr>
          <w:rFonts w:cs="Arial"/>
          <w:szCs w:val="20"/>
        </w:rPr>
        <w:br w:type="page"/>
      </w:r>
      <w:bookmarkStart w:id="88" w:name="_Toc206504268"/>
    </w:p>
    <w:p w14:paraId="75B78622" w14:textId="391D54A4" w:rsidR="005A0C59" w:rsidRPr="005A0C59" w:rsidRDefault="00D512DA" w:rsidP="009860E3">
      <w:pPr>
        <w:pStyle w:val="EPKnagwek1"/>
        <w:rPr>
          <w:rFonts w:eastAsia="Times New Roman"/>
        </w:rPr>
      </w:pPr>
      <w:bookmarkStart w:id="89" w:name="_Toc207861982"/>
      <w:bookmarkStart w:id="90" w:name="_Toc209794857"/>
      <w:r w:rsidRPr="005A0C59">
        <w:lastRenderedPageBreak/>
        <w:t>BRANŻA AKPIA</w:t>
      </w:r>
      <w:bookmarkEnd w:id="88"/>
      <w:bookmarkEnd w:id="89"/>
      <w:bookmarkEnd w:id="90"/>
    </w:p>
    <w:p w14:paraId="42FF75EB" w14:textId="77777777" w:rsidR="00777AC9" w:rsidRPr="00777AC9" w:rsidRDefault="00777AC9" w:rsidP="00D512DA">
      <w:pPr>
        <w:pStyle w:val="EPK-nagwek2"/>
      </w:pPr>
      <w:bookmarkStart w:id="91" w:name="_Toc209794858"/>
      <w:r w:rsidRPr="00777AC9">
        <w:t>Opis istniejącego stanu</w:t>
      </w:r>
      <w:bookmarkEnd w:id="91"/>
    </w:p>
    <w:p w14:paraId="5D5BA1DE" w14:textId="77777777" w:rsidR="00777AC9" w:rsidRPr="00777AC9" w:rsidRDefault="00777AC9" w:rsidP="00777AC9">
      <w:pPr>
        <w:pStyle w:val="EPK-treopisu"/>
        <w:rPr>
          <w:rFonts w:cs="Arial"/>
          <w:szCs w:val="20"/>
        </w:rPr>
      </w:pPr>
      <w:r w:rsidRPr="00777AC9">
        <w:rPr>
          <w:rFonts w:cs="Arial"/>
          <w:szCs w:val="20"/>
        </w:rPr>
        <w:t xml:space="preserve">Obecny system automatyki </w:t>
      </w:r>
      <w:proofErr w:type="spellStart"/>
      <w:r w:rsidRPr="00777AC9">
        <w:rPr>
          <w:rFonts w:cs="Arial"/>
          <w:szCs w:val="20"/>
        </w:rPr>
        <w:t>Sprężarkowni</w:t>
      </w:r>
      <w:proofErr w:type="spellEnd"/>
      <w:r w:rsidRPr="00777AC9">
        <w:rPr>
          <w:rFonts w:cs="Arial"/>
          <w:szCs w:val="20"/>
        </w:rPr>
        <w:t xml:space="preserve"> bazuje na komputerowym systemie zdecentralizowanego (rozproszonego) prowadzenia ruchu (DCS) typu OVATION firmy EMERSON, zarówno pod względem przestrzennego rozmieszczenia elementów systemu jak i wykonywanych funkcji.</w:t>
      </w:r>
    </w:p>
    <w:p w14:paraId="1F5DB843" w14:textId="77777777" w:rsidR="00777AC9" w:rsidRPr="00777AC9" w:rsidRDefault="00777AC9" w:rsidP="00777AC9">
      <w:pPr>
        <w:pStyle w:val="EPK-treopisu"/>
        <w:rPr>
          <w:rFonts w:cs="Arial"/>
          <w:szCs w:val="20"/>
        </w:rPr>
      </w:pPr>
      <w:r w:rsidRPr="00777AC9">
        <w:rPr>
          <w:rFonts w:cs="Arial"/>
          <w:szCs w:val="20"/>
        </w:rPr>
        <w:t>Komputery systemów sterowania warstwy operatorskiej komunikują się poprzez przemysłową sieć Ethernet.</w:t>
      </w:r>
    </w:p>
    <w:p w14:paraId="6972AA6B" w14:textId="77777777" w:rsidR="00777AC9" w:rsidRPr="00777AC9" w:rsidRDefault="00777AC9" w:rsidP="00777AC9">
      <w:pPr>
        <w:pStyle w:val="EPK-treopisu"/>
        <w:rPr>
          <w:rFonts w:cs="Arial"/>
          <w:szCs w:val="20"/>
        </w:rPr>
      </w:pPr>
      <w:r w:rsidRPr="00777AC9">
        <w:rPr>
          <w:rFonts w:cs="Arial"/>
          <w:szCs w:val="20"/>
        </w:rPr>
        <w:t>System DCS obecnie zapewnia:</w:t>
      </w:r>
    </w:p>
    <w:p w14:paraId="6F00C108" w14:textId="53E2F6F4" w:rsidR="00777AC9" w:rsidRPr="00D512DA" w:rsidRDefault="00777AC9" w:rsidP="00D512DA">
      <w:pPr>
        <w:pStyle w:val="EPK-treopisu"/>
        <w:numPr>
          <w:ilvl w:val="0"/>
          <w:numId w:val="41"/>
        </w:numPr>
      </w:pPr>
      <w:r w:rsidRPr="00D512DA">
        <w:t>zdalne pełnienie funkcji HMI (Human Machine Interface), realizujących funkcje sterowania, nadzoru, inżynierskie/diagnostyczne i inne z Nastawni Centralnej i odpowiednio dla bloku z Nastawni Blokowej,</w:t>
      </w:r>
    </w:p>
    <w:p w14:paraId="0AFA3AE8" w14:textId="4949E721" w:rsidR="00777AC9" w:rsidRPr="00D512DA" w:rsidRDefault="00777AC9" w:rsidP="00D512DA">
      <w:pPr>
        <w:pStyle w:val="EPK-treopisu"/>
        <w:numPr>
          <w:ilvl w:val="0"/>
          <w:numId w:val="41"/>
        </w:numPr>
      </w:pPr>
      <w:r w:rsidRPr="00D512DA">
        <w:t>zdalne sterowanie procesami, instalacjami i urządzeniami,</w:t>
      </w:r>
    </w:p>
    <w:p w14:paraId="3CB29872" w14:textId="3334AD63" w:rsidR="00777AC9" w:rsidRPr="00D512DA" w:rsidRDefault="00777AC9" w:rsidP="00D512DA">
      <w:pPr>
        <w:pStyle w:val="EPK-treopisu"/>
        <w:numPr>
          <w:ilvl w:val="0"/>
          <w:numId w:val="41"/>
        </w:numPr>
      </w:pPr>
      <w:r w:rsidRPr="00D512DA">
        <w:t>diagnostykę procesów, instalacji i urządzeń,</w:t>
      </w:r>
    </w:p>
    <w:p w14:paraId="2A8F0FCD" w14:textId="06EC84FD" w:rsidR="00777AC9" w:rsidRPr="00D512DA" w:rsidRDefault="00777AC9" w:rsidP="00D512DA">
      <w:pPr>
        <w:pStyle w:val="EPK-treopisu"/>
        <w:numPr>
          <w:ilvl w:val="0"/>
          <w:numId w:val="41"/>
        </w:numPr>
      </w:pPr>
      <w:r w:rsidRPr="00D512DA">
        <w:t>archiwizację przebiegu procesu.</w:t>
      </w:r>
    </w:p>
    <w:p w14:paraId="4D5E02C3" w14:textId="3AB67F1B" w:rsidR="00777AC9" w:rsidRPr="00D512DA" w:rsidRDefault="00777AC9" w:rsidP="00D512DA">
      <w:pPr>
        <w:pStyle w:val="EPK-treopisu"/>
        <w:numPr>
          <w:ilvl w:val="0"/>
          <w:numId w:val="41"/>
        </w:numPr>
      </w:pPr>
      <w:r w:rsidRPr="00D512DA">
        <w:t>udostępnianie kompletu bieżących i archiwalnych danych procesowych oraz przekazywanie informacji o występujących w systemie zdarzeniach i zgłaszanych alarmach do zewnętrznych systemów informatycznych przy pomocy uznanych standardów komunikacyjnych w automatyce przemysłowej, przy zapewnieniu wymaganych dyspozycyjności oraz bezpieczeństwa i kontroli dostępu do oferowanych przez DCS danych.</w:t>
      </w:r>
    </w:p>
    <w:p w14:paraId="2A9CE422" w14:textId="77777777" w:rsidR="00777AC9" w:rsidRPr="00777AC9" w:rsidRDefault="00777AC9" w:rsidP="00777AC9">
      <w:pPr>
        <w:pStyle w:val="EPK-treopisu"/>
        <w:rPr>
          <w:rFonts w:cs="Arial"/>
          <w:szCs w:val="20"/>
        </w:rPr>
      </w:pPr>
      <w:r w:rsidRPr="00777AC9">
        <w:rPr>
          <w:rFonts w:cs="Arial"/>
          <w:szCs w:val="20"/>
        </w:rPr>
        <w:t xml:space="preserve">Całość procesu sterowania i nadzoru pracą </w:t>
      </w:r>
      <w:proofErr w:type="spellStart"/>
      <w:r w:rsidRPr="00777AC9">
        <w:rPr>
          <w:rFonts w:cs="Arial"/>
          <w:szCs w:val="20"/>
        </w:rPr>
        <w:t>Sprężarkowni</w:t>
      </w:r>
      <w:proofErr w:type="spellEnd"/>
      <w:r w:rsidRPr="00777AC9">
        <w:rPr>
          <w:rFonts w:cs="Arial"/>
          <w:szCs w:val="20"/>
        </w:rPr>
        <w:t xml:space="preserve"> obecnie odbywa się będzie ze stacji operatorskich z nastawni centralnej Bloku J910. Do obsługi instalacji sprężonego powietrza dedykowane są szafy procesowe systemu OVATION zlokalizowane w pomieszczeniu elektrycznym w </w:t>
      </w:r>
      <w:proofErr w:type="spellStart"/>
      <w:r w:rsidRPr="00777AC9">
        <w:rPr>
          <w:rFonts w:cs="Arial"/>
          <w:szCs w:val="20"/>
        </w:rPr>
        <w:t>sprężarkowni</w:t>
      </w:r>
      <w:proofErr w:type="spellEnd"/>
      <w:r w:rsidRPr="00777AC9">
        <w:rPr>
          <w:rFonts w:cs="Arial"/>
          <w:szCs w:val="20"/>
        </w:rPr>
        <w:t xml:space="preserve"> A0UTF oznaczone: </w:t>
      </w:r>
    </w:p>
    <w:p w14:paraId="5FE8B867" w14:textId="77777777" w:rsidR="00777AC9" w:rsidRPr="00777AC9" w:rsidRDefault="00777AC9" w:rsidP="00D512DA">
      <w:pPr>
        <w:pStyle w:val="EPK-treopisu"/>
        <w:numPr>
          <w:ilvl w:val="0"/>
          <w:numId w:val="47"/>
        </w:numPr>
        <w:rPr>
          <w:rFonts w:cs="Arial"/>
          <w:szCs w:val="20"/>
        </w:rPr>
      </w:pPr>
      <w:r w:rsidRPr="00777AC9">
        <w:rPr>
          <w:rFonts w:cs="Arial"/>
          <w:szCs w:val="20"/>
        </w:rPr>
        <w:t>A0CKC70GH248, A0CJA70GH521 i A0CJA70GH522.</w:t>
      </w:r>
    </w:p>
    <w:p w14:paraId="7DF72F44" w14:textId="77777777" w:rsidR="00777AC9" w:rsidRPr="00777AC9" w:rsidRDefault="00777AC9" w:rsidP="00777AC9">
      <w:pPr>
        <w:pStyle w:val="EPK-treopisu"/>
        <w:rPr>
          <w:rFonts w:cs="Arial"/>
          <w:szCs w:val="20"/>
        </w:rPr>
      </w:pPr>
      <w:r w:rsidRPr="00777AC9">
        <w:rPr>
          <w:rFonts w:cs="Arial"/>
          <w:szCs w:val="20"/>
        </w:rPr>
        <w:t xml:space="preserve">Oprócz sterowania z systemu DCS na </w:t>
      </w:r>
      <w:proofErr w:type="spellStart"/>
      <w:r w:rsidRPr="00777AC9">
        <w:rPr>
          <w:rFonts w:cs="Arial"/>
          <w:szCs w:val="20"/>
        </w:rPr>
        <w:t>sprężarkowni</w:t>
      </w:r>
      <w:proofErr w:type="spellEnd"/>
      <w:r w:rsidRPr="00777AC9">
        <w:rPr>
          <w:rFonts w:cs="Arial"/>
          <w:szCs w:val="20"/>
        </w:rPr>
        <w:t xml:space="preserve"> zastosowano lokalne dedykowane sterowniki PLC poszczególnych sprężarek i osuszaczy, które są dostarczane wraz z tymi urządzeniami przez ich producentów.</w:t>
      </w:r>
    </w:p>
    <w:p w14:paraId="0EDD3A78" w14:textId="77777777" w:rsidR="00777AC9" w:rsidRPr="00777AC9" w:rsidRDefault="00777AC9" w:rsidP="00777AC9">
      <w:pPr>
        <w:pStyle w:val="EPK-treopisu"/>
        <w:rPr>
          <w:rFonts w:cs="Arial"/>
          <w:szCs w:val="20"/>
        </w:rPr>
      </w:pPr>
      <w:proofErr w:type="spellStart"/>
      <w:r w:rsidRPr="00777AC9">
        <w:rPr>
          <w:rFonts w:cs="Arial"/>
          <w:szCs w:val="20"/>
        </w:rPr>
        <w:t>Sprężarkownia</w:t>
      </w:r>
      <w:proofErr w:type="spellEnd"/>
      <w:r w:rsidRPr="00777AC9">
        <w:rPr>
          <w:rFonts w:cs="Arial"/>
          <w:szCs w:val="20"/>
        </w:rPr>
        <w:t xml:space="preserve"> ma możliwość pracy w trybie automatycznym lub w trybie ręcznym inicjowanym przez operatora z systemu zdalnie z nastawni. </w:t>
      </w:r>
    </w:p>
    <w:p w14:paraId="5818BD52" w14:textId="77777777" w:rsidR="00777AC9" w:rsidRPr="00777AC9" w:rsidRDefault="00777AC9" w:rsidP="00777AC9">
      <w:pPr>
        <w:pStyle w:val="EPK-treopisu"/>
        <w:rPr>
          <w:rFonts w:cs="Arial"/>
          <w:szCs w:val="20"/>
        </w:rPr>
      </w:pPr>
      <w:r w:rsidRPr="00777AC9">
        <w:rPr>
          <w:rFonts w:cs="Arial"/>
          <w:szCs w:val="20"/>
        </w:rPr>
        <w:t>W trybie ręcznym operator ma możliwość zdalnego załączenia lub wyłączenia poszczególnych sprężarek i osuszaczy przez zainicjowanie rozruchu sprężarki po spełnieniu wszystkich warunków do jej rozruchu.</w:t>
      </w:r>
    </w:p>
    <w:p w14:paraId="4823E7AD" w14:textId="77777777" w:rsidR="00777AC9" w:rsidRPr="00777AC9" w:rsidRDefault="00777AC9" w:rsidP="00777AC9">
      <w:pPr>
        <w:pStyle w:val="EPK-treopisu"/>
        <w:rPr>
          <w:rFonts w:cs="Arial"/>
          <w:szCs w:val="20"/>
        </w:rPr>
      </w:pPr>
      <w:r w:rsidRPr="00777AC9">
        <w:rPr>
          <w:rFonts w:cs="Arial"/>
          <w:szCs w:val="20"/>
        </w:rPr>
        <w:t xml:space="preserve">W trybie automatycznym operator wybiera tylko kolejność - priorytety </w:t>
      </w:r>
      <w:proofErr w:type="spellStart"/>
      <w:r w:rsidRPr="00777AC9">
        <w:rPr>
          <w:rFonts w:cs="Arial"/>
          <w:szCs w:val="20"/>
        </w:rPr>
        <w:t>zał</w:t>
      </w:r>
      <w:proofErr w:type="spellEnd"/>
      <w:r w:rsidRPr="00777AC9">
        <w:rPr>
          <w:rFonts w:cs="Arial"/>
          <w:szCs w:val="20"/>
        </w:rPr>
        <w:t>/wył poszczególnych sprężarek i po jego zatwierdzeniu system automatycznie załączał i wyłączał kolejne sprężarki, tak aby utrzymać zadane ciśnienie sprężonego powietrza w sieci. System automatycznie kontroluje przepływ wody chłodzącej do sprężarek dla zapewnienia optymalnej temperatury pracy sprężarek i osuszaczy.</w:t>
      </w:r>
    </w:p>
    <w:p w14:paraId="247BBF7A" w14:textId="77777777" w:rsidR="00777AC9" w:rsidRPr="00777AC9" w:rsidRDefault="00777AC9" w:rsidP="00777AC9">
      <w:pPr>
        <w:pStyle w:val="EPK-treopisu"/>
        <w:rPr>
          <w:rFonts w:cs="Arial"/>
          <w:szCs w:val="20"/>
        </w:rPr>
      </w:pPr>
      <w:r w:rsidRPr="00777AC9">
        <w:rPr>
          <w:rFonts w:cs="Arial"/>
          <w:szCs w:val="20"/>
        </w:rPr>
        <w:t xml:space="preserve">System obecnie zapewnia również automatyczną rezerwację pracy pomp wody chłodzącej w trakcie pracy </w:t>
      </w:r>
      <w:proofErr w:type="spellStart"/>
      <w:r w:rsidRPr="00777AC9">
        <w:rPr>
          <w:rFonts w:cs="Arial"/>
          <w:szCs w:val="20"/>
        </w:rPr>
        <w:t>sprężarkowni</w:t>
      </w:r>
      <w:proofErr w:type="spellEnd"/>
      <w:r w:rsidRPr="00777AC9">
        <w:rPr>
          <w:rFonts w:cs="Arial"/>
          <w:szCs w:val="20"/>
        </w:rPr>
        <w:t>.</w:t>
      </w:r>
    </w:p>
    <w:p w14:paraId="3A6D66D0" w14:textId="77777777" w:rsidR="00777AC9" w:rsidRPr="00777AC9" w:rsidRDefault="00777AC9" w:rsidP="00777AC9">
      <w:pPr>
        <w:pStyle w:val="EPK-treopisu"/>
        <w:rPr>
          <w:rFonts w:cs="Arial"/>
          <w:szCs w:val="20"/>
        </w:rPr>
      </w:pPr>
      <w:r w:rsidRPr="00777AC9">
        <w:rPr>
          <w:rFonts w:cs="Arial"/>
          <w:szCs w:val="20"/>
        </w:rPr>
        <w:t xml:space="preserve">W istniejącym DCS firmy Emerson </w:t>
      </w:r>
      <w:proofErr w:type="spellStart"/>
      <w:r w:rsidRPr="00777AC9">
        <w:rPr>
          <w:rFonts w:cs="Arial"/>
          <w:szCs w:val="20"/>
        </w:rPr>
        <w:t>Ovation</w:t>
      </w:r>
      <w:proofErr w:type="spellEnd"/>
      <w:r w:rsidRPr="00777AC9">
        <w:rPr>
          <w:rFonts w:cs="Arial"/>
          <w:szCs w:val="20"/>
        </w:rPr>
        <w:t xml:space="preserve"> zrealizowano obecnie wszystkie blokady i zezwolenia dla pracy poszczególnych sprężarek i osuszaczy związane z układem chłodzenia.</w:t>
      </w:r>
    </w:p>
    <w:p w14:paraId="120E1BF2" w14:textId="77777777" w:rsidR="00777AC9" w:rsidRDefault="00777AC9" w:rsidP="00777AC9">
      <w:pPr>
        <w:pStyle w:val="EPK-treopisu"/>
        <w:rPr>
          <w:rFonts w:cs="Arial"/>
          <w:szCs w:val="20"/>
        </w:rPr>
      </w:pPr>
      <w:r w:rsidRPr="00777AC9">
        <w:rPr>
          <w:rFonts w:cs="Arial"/>
          <w:szCs w:val="20"/>
        </w:rPr>
        <w:t xml:space="preserve">Istniejący DCS firmy Emerson </w:t>
      </w:r>
      <w:proofErr w:type="spellStart"/>
      <w:r w:rsidRPr="00777AC9">
        <w:rPr>
          <w:rFonts w:cs="Arial"/>
          <w:szCs w:val="20"/>
        </w:rPr>
        <w:t>Ovation</w:t>
      </w:r>
      <w:proofErr w:type="spellEnd"/>
      <w:r w:rsidRPr="00777AC9">
        <w:rPr>
          <w:rFonts w:cs="Arial"/>
          <w:szCs w:val="20"/>
        </w:rPr>
        <w:t xml:space="preserve"> automatycznie dostosowuje wydajność układu chłodzenia do ilości pracujących sprężarek i temperatury wody chłodzącej na powrocie ze sprężarek. </w:t>
      </w:r>
    </w:p>
    <w:p w14:paraId="02BD6AA3" w14:textId="77777777" w:rsidR="00D512DA" w:rsidRPr="00777AC9" w:rsidRDefault="00D512DA" w:rsidP="00D512DA">
      <w:pPr>
        <w:pStyle w:val="EPK-treopisu"/>
        <w:rPr>
          <w:rFonts w:cs="Arial"/>
          <w:szCs w:val="20"/>
        </w:rPr>
      </w:pPr>
      <w:r w:rsidRPr="00777AC9">
        <w:rPr>
          <w:rFonts w:cs="Arial"/>
          <w:szCs w:val="20"/>
        </w:rPr>
        <w:t>W tym celu zrealizowano układ automatycznej regulacji przepływu z korekcją od temperatury wody chłodzącej.</w:t>
      </w:r>
    </w:p>
    <w:p w14:paraId="1FB6B6A3" w14:textId="77777777" w:rsidR="00D512DA" w:rsidRPr="00777AC9" w:rsidRDefault="00D512DA" w:rsidP="00D512DA">
      <w:pPr>
        <w:pStyle w:val="EPK-treopisu"/>
        <w:rPr>
          <w:rFonts w:cs="Arial"/>
          <w:szCs w:val="20"/>
        </w:rPr>
      </w:pPr>
      <w:r w:rsidRPr="00777AC9">
        <w:rPr>
          <w:rFonts w:cs="Arial"/>
          <w:szCs w:val="20"/>
        </w:rPr>
        <w:t>Podstawowe funkcje sterowania i zabezpieczeń sprężarek i osuszaczy będą realizowane przez ich dedykowane sterowniki PLC dostarczone przez dostawców urządzeń.</w:t>
      </w:r>
    </w:p>
    <w:p w14:paraId="3F89492E" w14:textId="77777777" w:rsidR="00D512DA" w:rsidRPr="00777AC9" w:rsidRDefault="00D512DA" w:rsidP="00D512DA">
      <w:pPr>
        <w:pStyle w:val="EPK-treopisu"/>
        <w:rPr>
          <w:rFonts w:cs="Arial"/>
          <w:szCs w:val="20"/>
        </w:rPr>
      </w:pPr>
      <w:r w:rsidRPr="00777AC9">
        <w:rPr>
          <w:rFonts w:cs="Arial"/>
          <w:szCs w:val="20"/>
        </w:rPr>
        <w:t>Do celów serwisowych będzie możliwość lokalnego załączeni/wyłączania poszczególnych sprężarek i osuszaczy z ich lokalnych paneli HMI po zalogowaniu się z hasłem serwisowym.</w:t>
      </w:r>
    </w:p>
    <w:p w14:paraId="0CD3C5E2" w14:textId="77777777" w:rsidR="00594558" w:rsidRDefault="00594558">
      <w:pPr>
        <w:rPr>
          <w:rFonts w:eastAsia="CG Times"/>
          <w:b/>
          <w:sz w:val="24"/>
          <w:lang w:val="x-none" w:eastAsia="x-none"/>
        </w:rPr>
      </w:pPr>
      <w:r>
        <w:br w:type="page"/>
      </w:r>
    </w:p>
    <w:p w14:paraId="7F351A82" w14:textId="3B5D7EBC" w:rsidR="00777AC9" w:rsidRPr="00777AC9" w:rsidRDefault="00777AC9" w:rsidP="00D512DA">
      <w:pPr>
        <w:pStyle w:val="EPK-nagwek2"/>
      </w:pPr>
      <w:bookmarkStart w:id="92" w:name="_Toc209794859"/>
      <w:r w:rsidRPr="00777AC9">
        <w:lastRenderedPageBreak/>
        <w:t>Wymagania ogólne na potrzeby zabudowy nowego układu chłodzenia</w:t>
      </w:r>
      <w:bookmarkEnd w:id="92"/>
      <w:r w:rsidRPr="00777AC9">
        <w:t xml:space="preserve"> </w:t>
      </w:r>
    </w:p>
    <w:p w14:paraId="68A6ED5F" w14:textId="77777777" w:rsidR="00D512DA" w:rsidRDefault="00777AC9" w:rsidP="00777AC9">
      <w:pPr>
        <w:pStyle w:val="EPK-treopisu"/>
        <w:rPr>
          <w:rFonts w:cs="Arial"/>
          <w:szCs w:val="20"/>
        </w:rPr>
      </w:pPr>
      <w:r w:rsidRPr="00777AC9">
        <w:rPr>
          <w:rFonts w:cs="Arial"/>
          <w:szCs w:val="20"/>
        </w:rPr>
        <w:t>System DCS posiada wol</w:t>
      </w:r>
      <w:r w:rsidR="00D512DA">
        <w:rPr>
          <w:rFonts w:cs="Arial"/>
          <w:szCs w:val="20"/>
        </w:rPr>
        <w:t>n</w:t>
      </w:r>
      <w:r w:rsidRPr="00777AC9">
        <w:rPr>
          <w:rFonts w:cs="Arial"/>
          <w:szCs w:val="20"/>
        </w:rPr>
        <w:t xml:space="preserve">e moce obliczeniowe dla obsługi przewidywanej zabudowy nowych urządzeń technologicznych. Jednak szafy WE/WY systemu nie będą w stanie przyjąć przewidywanej ilości nowych sygnałów z rozbudowywanych instalacji. Ze względu na brak miejsca na nowe karty WE/WY w istniejących szafach systemu DCS A0CJA70GH521 i A0CJA70GH522, na potrzeby nowego układu chłodzenia należy przewidzieć nowa szafę modułów WE/WY, która będzie rozszerzeniem istniejącego systemu DCS </w:t>
      </w:r>
      <w:proofErr w:type="spellStart"/>
      <w:r w:rsidRPr="00777AC9">
        <w:rPr>
          <w:rFonts w:cs="Arial"/>
          <w:szCs w:val="20"/>
        </w:rPr>
        <w:t>Ovation</w:t>
      </w:r>
      <w:proofErr w:type="spellEnd"/>
      <w:r w:rsidRPr="00777AC9">
        <w:rPr>
          <w:rFonts w:cs="Arial"/>
          <w:szCs w:val="20"/>
        </w:rPr>
        <w:t xml:space="preserve"> – kontroler 52. </w:t>
      </w:r>
    </w:p>
    <w:p w14:paraId="3346E291" w14:textId="7CEB4444" w:rsidR="00777AC9" w:rsidRPr="00777AC9" w:rsidRDefault="00777AC9" w:rsidP="00777AC9">
      <w:pPr>
        <w:pStyle w:val="EPK-treopisu"/>
        <w:rPr>
          <w:rFonts w:cs="Arial"/>
          <w:szCs w:val="20"/>
        </w:rPr>
      </w:pPr>
      <w:r w:rsidRPr="00777AC9">
        <w:rPr>
          <w:rFonts w:cs="Arial"/>
          <w:szCs w:val="20"/>
        </w:rPr>
        <w:t>Szafę przewiduje się zabudować obok istniejących szaf systemu DCS zlokalizowanych w budynku sprężarkowi – pomieszczenie elektryczne.</w:t>
      </w:r>
    </w:p>
    <w:p w14:paraId="416E9989" w14:textId="77777777" w:rsidR="00777AC9" w:rsidRPr="00777AC9" w:rsidRDefault="00777AC9" w:rsidP="00777AC9">
      <w:pPr>
        <w:pStyle w:val="EPK-treopisu"/>
        <w:rPr>
          <w:rFonts w:cs="Arial"/>
          <w:szCs w:val="20"/>
        </w:rPr>
      </w:pPr>
      <w:r w:rsidRPr="00777AC9">
        <w:rPr>
          <w:rFonts w:cs="Arial"/>
          <w:szCs w:val="20"/>
        </w:rPr>
        <w:t xml:space="preserve">Rozwiązanie takie pozwoli na zachowanie obecnej funkcjonalności/kompatybilności układu sterowania oraz umożliwi obsłudze sterowanie z istniejących stacji operatorski zlokalizowanych w nastawni centralnej. Obrazy synoptyczne na istniejących stacja operatorskich </w:t>
      </w:r>
      <w:proofErr w:type="spellStart"/>
      <w:r w:rsidRPr="00777AC9">
        <w:rPr>
          <w:rFonts w:cs="Arial"/>
          <w:szCs w:val="20"/>
        </w:rPr>
        <w:t>należy,w</w:t>
      </w:r>
      <w:proofErr w:type="spellEnd"/>
      <w:r w:rsidRPr="00777AC9">
        <w:rPr>
          <w:rFonts w:cs="Arial"/>
          <w:szCs w:val="20"/>
        </w:rPr>
        <w:t xml:space="preserve"> fazie realizacyjnej, zaktualizować o nowe instalacje.</w:t>
      </w:r>
    </w:p>
    <w:p w14:paraId="4B04F3D6" w14:textId="77777777" w:rsidR="00777AC9" w:rsidRPr="00777AC9" w:rsidRDefault="00777AC9" w:rsidP="00777AC9">
      <w:pPr>
        <w:pStyle w:val="EPK-treopisu"/>
        <w:rPr>
          <w:rFonts w:cs="Arial"/>
          <w:szCs w:val="20"/>
        </w:rPr>
      </w:pPr>
      <w:r w:rsidRPr="00777AC9">
        <w:rPr>
          <w:rFonts w:cs="Arial"/>
          <w:szCs w:val="20"/>
        </w:rPr>
        <w:t xml:space="preserve">Jako standard komunikacji cyfrowej do połączenia nowych </w:t>
      </w:r>
      <w:proofErr w:type="spellStart"/>
      <w:r w:rsidRPr="00777AC9">
        <w:rPr>
          <w:rFonts w:cs="Arial"/>
          <w:szCs w:val="20"/>
        </w:rPr>
        <w:t>chillerów</w:t>
      </w:r>
      <w:proofErr w:type="spellEnd"/>
      <w:r w:rsidRPr="00777AC9">
        <w:rPr>
          <w:rFonts w:cs="Arial"/>
          <w:szCs w:val="20"/>
        </w:rPr>
        <w:t xml:space="preserve"> (które będą wyposażone w własne sterowniki PLC) z istniejącym systemem DCS </w:t>
      </w:r>
      <w:proofErr w:type="spellStart"/>
      <w:r w:rsidRPr="00777AC9">
        <w:rPr>
          <w:rFonts w:cs="Arial"/>
          <w:szCs w:val="20"/>
        </w:rPr>
        <w:t>Ovation</w:t>
      </w:r>
      <w:proofErr w:type="spellEnd"/>
      <w:r w:rsidRPr="00777AC9">
        <w:rPr>
          <w:rFonts w:cs="Arial"/>
          <w:szCs w:val="20"/>
        </w:rPr>
        <w:t xml:space="preserve">, proponuje się przyjąć rozwiązania oparte o protokół Ethernet </w:t>
      </w:r>
      <w:proofErr w:type="spellStart"/>
      <w:r w:rsidRPr="00777AC9">
        <w:rPr>
          <w:rFonts w:cs="Arial"/>
          <w:szCs w:val="20"/>
        </w:rPr>
        <w:t>Modbus</w:t>
      </w:r>
      <w:proofErr w:type="spellEnd"/>
      <w:r w:rsidRPr="00777AC9">
        <w:rPr>
          <w:rFonts w:cs="Arial"/>
          <w:szCs w:val="20"/>
        </w:rPr>
        <w:t xml:space="preserve"> TCP, gdzie DCS będzie Masterem a sterowniki PLC urządzeń </w:t>
      </w:r>
      <w:proofErr w:type="spellStart"/>
      <w:r w:rsidRPr="00777AC9">
        <w:rPr>
          <w:rFonts w:cs="Arial"/>
          <w:szCs w:val="20"/>
        </w:rPr>
        <w:t>Slave’ami</w:t>
      </w:r>
      <w:proofErr w:type="spellEnd"/>
      <w:r w:rsidRPr="00777AC9">
        <w:rPr>
          <w:rFonts w:cs="Arial"/>
          <w:szCs w:val="20"/>
        </w:rPr>
        <w:t xml:space="preserve"> w topologii proponowanej sieci.</w:t>
      </w:r>
    </w:p>
    <w:p w14:paraId="01020B68" w14:textId="77777777" w:rsidR="00777AC9" w:rsidRPr="00777AC9" w:rsidRDefault="00777AC9" w:rsidP="00594558">
      <w:pPr>
        <w:pStyle w:val="EPK-nagwek2"/>
      </w:pPr>
      <w:bookmarkStart w:id="93" w:name="_Toc209794860"/>
      <w:r w:rsidRPr="00777AC9">
        <w:t>Rozwiązania dla części obiektowej</w:t>
      </w:r>
      <w:bookmarkEnd w:id="93"/>
    </w:p>
    <w:p w14:paraId="467C5525" w14:textId="77777777" w:rsidR="00777AC9" w:rsidRPr="00777AC9" w:rsidRDefault="00777AC9" w:rsidP="00777AC9">
      <w:pPr>
        <w:pStyle w:val="EPK-treopisu"/>
        <w:rPr>
          <w:rFonts w:cs="Arial"/>
          <w:szCs w:val="20"/>
        </w:rPr>
      </w:pPr>
      <w:r w:rsidRPr="00777AC9">
        <w:rPr>
          <w:rFonts w:cs="Arial"/>
          <w:szCs w:val="20"/>
        </w:rPr>
        <w:t>Część obiektowa powinna realizować:</w:t>
      </w:r>
    </w:p>
    <w:p w14:paraId="2ADB4768" w14:textId="4438B65F" w:rsidR="00777AC9" w:rsidRPr="00594558" w:rsidRDefault="00777AC9" w:rsidP="00594558">
      <w:pPr>
        <w:pStyle w:val="EPK-treopisu"/>
        <w:numPr>
          <w:ilvl w:val="0"/>
          <w:numId w:val="48"/>
        </w:numPr>
      </w:pPr>
      <w:r w:rsidRPr="00594558">
        <w:t>Pomiary i przesyłanie do części centralnej DCS wartości wszystkich parametrów, których pomiar jest wymagany przez Podwykonawców części technologicznej instalacji nowego układu chłodzenia, oraz wartości wszystkich innych parametrów charakteryzujących stan Instalacji  (przebieg procesów technologicznych i stany ruchowe urządzeń, a także stan ruchowy i parametry układów elektrycznych) i niezbędnych dla realizacji innych funkcji AKPiA, takich jak:</w:t>
      </w:r>
    </w:p>
    <w:p w14:paraId="394F335A" w14:textId="18158F09" w:rsidR="00777AC9" w:rsidRPr="00594558" w:rsidRDefault="00777AC9" w:rsidP="00594558">
      <w:pPr>
        <w:pStyle w:val="EPK-treopisu"/>
        <w:numPr>
          <w:ilvl w:val="1"/>
          <w:numId w:val="48"/>
        </w:numPr>
      </w:pPr>
      <w:r w:rsidRPr="00594558">
        <w:t>pomiary analogowe,</w:t>
      </w:r>
    </w:p>
    <w:p w14:paraId="2E71E3FB" w14:textId="0E1D146E" w:rsidR="00777AC9" w:rsidRPr="00594558" w:rsidRDefault="00777AC9" w:rsidP="00594558">
      <w:pPr>
        <w:pStyle w:val="EPK-treopisu"/>
        <w:numPr>
          <w:ilvl w:val="1"/>
          <w:numId w:val="48"/>
        </w:numPr>
      </w:pPr>
      <w:r w:rsidRPr="00594558">
        <w:t>pomiary binarne - wykrywanie osiągnięcia przez układy i urządzenia technologiczne i elektryczne statycznych poniższych stanów ruchowych:</w:t>
      </w:r>
    </w:p>
    <w:p w14:paraId="6243D751" w14:textId="0CA5705E" w:rsidR="00777AC9" w:rsidRPr="00594558" w:rsidRDefault="00777AC9" w:rsidP="00594558">
      <w:pPr>
        <w:pStyle w:val="EPK-treopisu"/>
        <w:numPr>
          <w:ilvl w:val="1"/>
          <w:numId w:val="48"/>
        </w:numPr>
      </w:pPr>
      <w:r w:rsidRPr="00594558">
        <w:t>stan załączenia lub wyłączenia urządzeń,</w:t>
      </w:r>
    </w:p>
    <w:p w14:paraId="5FA83509" w14:textId="41D486A9" w:rsidR="00777AC9" w:rsidRPr="00594558" w:rsidRDefault="00777AC9" w:rsidP="00594558">
      <w:pPr>
        <w:pStyle w:val="EPK-treopisu"/>
        <w:numPr>
          <w:ilvl w:val="1"/>
          <w:numId w:val="48"/>
        </w:numPr>
      </w:pPr>
      <w:r w:rsidRPr="00594558">
        <w:t>położenie (stan zamknięcia lub otwarcia, załączenia lub wyłączenia) zawieradeł, elementów nastawczych i łączników elektrycznych,</w:t>
      </w:r>
    </w:p>
    <w:p w14:paraId="530788B7" w14:textId="27A61705" w:rsidR="00777AC9" w:rsidRPr="00594558" w:rsidRDefault="00777AC9" w:rsidP="00594558">
      <w:pPr>
        <w:pStyle w:val="EPK-treopisu"/>
        <w:numPr>
          <w:ilvl w:val="1"/>
          <w:numId w:val="48"/>
        </w:numPr>
      </w:pPr>
      <w:r w:rsidRPr="00594558">
        <w:t>osiągnięcie określonych wartości progowych przez wybrane parametry (poprzez zastosowanie np. termostatów i presostatów z wyświetlaniem wartości bieżących i wartości progowych).</w:t>
      </w:r>
    </w:p>
    <w:p w14:paraId="6314A447" w14:textId="35AF247A" w:rsidR="00777AC9" w:rsidRPr="00594558" w:rsidRDefault="00777AC9" w:rsidP="00594558">
      <w:pPr>
        <w:pStyle w:val="EPK-treopisu"/>
        <w:numPr>
          <w:ilvl w:val="0"/>
          <w:numId w:val="48"/>
        </w:numPr>
      </w:pPr>
      <w:r w:rsidRPr="00594558">
        <w:t>Zmianę położenia elementów nastawczych i zawieradeł regulujących wydajność urządzeń technologicznych, rozpływy mediów, itp. - zgodnie z sygnałami sterującymi z części centralnej DCS;</w:t>
      </w:r>
    </w:p>
    <w:p w14:paraId="6AEB2025" w14:textId="1B171F02" w:rsidR="005A0C59" w:rsidRPr="005A0C59" w:rsidRDefault="00777AC9" w:rsidP="00594558">
      <w:pPr>
        <w:pStyle w:val="EPK-treopisu"/>
        <w:numPr>
          <w:ilvl w:val="0"/>
          <w:numId w:val="48"/>
        </w:numPr>
      </w:pPr>
      <w:r w:rsidRPr="00594558">
        <w:t>Lokalne sterowanie elementów wykonawczych, poprzez DCS (lub z pominięciem DCS), za zgodą operatora nastawni - zgodnie z przyjętymi standardami.</w:t>
      </w:r>
      <w:r w:rsidR="005A0C59" w:rsidRPr="005A0C59">
        <w:br w:type="page"/>
      </w:r>
    </w:p>
    <w:p w14:paraId="593D1DA2" w14:textId="48AEB850" w:rsidR="005A0C59" w:rsidRPr="005A0C59" w:rsidRDefault="00594558" w:rsidP="009860E3">
      <w:pPr>
        <w:pStyle w:val="EPKnagwek1"/>
      </w:pPr>
      <w:bookmarkStart w:id="94" w:name="_Toc207861983"/>
      <w:bookmarkStart w:id="95" w:name="_Toc209794861"/>
      <w:r w:rsidRPr="005A0C59">
        <w:lastRenderedPageBreak/>
        <w:t>BRANŻA EKONOMICZNA</w:t>
      </w:r>
      <w:bookmarkEnd w:id="94"/>
      <w:bookmarkEnd w:id="95"/>
    </w:p>
    <w:p w14:paraId="7897814F" w14:textId="77777777" w:rsidR="00E8377F" w:rsidRDefault="00E8377F">
      <w:pPr>
        <w:rPr>
          <w:rFonts w:eastAsia="CG Times"/>
          <w:b/>
          <w:sz w:val="24"/>
          <w:lang w:val="x-none" w:eastAsia="x-none"/>
        </w:rPr>
      </w:pPr>
      <w:r>
        <w:br w:type="page"/>
      </w:r>
    </w:p>
    <w:p w14:paraId="7F770166" w14:textId="77777777" w:rsidR="005A0C59" w:rsidRPr="005A0C59" w:rsidRDefault="005A0C59" w:rsidP="009860E3">
      <w:pPr>
        <w:pStyle w:val="EPKnagwek1"/>
      </w:pPr>
      <w:bookmarkStart w:id="96" w:name="_Toc207861984"/>
      <w:bookmarkStart w:id="97" w:name="_Toc209794862"/>
      <w:bookmarkStart w:id="98" w:name="_Toc201728222"/>
      <w:bookmarkStart w:id="99" w:name="_Toc201731295"/>
      <w:r w:rsidRPr="005A0C59">
        <w:lastRenderedPageBreak/>
        <w:t>GOSPODARKA REMONTOWA</w:t>
      </w:r>
      <w:bookmarkEnd w:id="96"/>
      <w:bookmarkEnd w:id="97"/>
    </w:p>
    <w:p w14:paraId="137DA942" w14:textId="77777777" w:rsidR="005A0C59" w:rsidRPr="005A0C59" w:rsidRDefault="005A0C59" w:rsidP="005A0C59">
      <w:pPr>
        <w:pStyle w:val="EPK-treopisu"/>
        <w:rPr>
          <w:rFonts w:cs="Arial"/>
          <w:szCs w:val="20"/>
        </w:rPr>
      </w:pPr>
      <w:r w:rsidRPr="005A0C59">
        <w:rPr>
          <w:rFonts w:cs="Arial"/>
          <w:szCs w:val="20"/>
        </w:rPr>
        <w:t>Dostęp do zewnętrznych części instalacji, niezależnie od wybranego wariantu lokalizacji, zapewniony jest bezpośrednio z dróg na zakładzie.</w:t>
      </w:r>
    </w:p>
    <w:p w14:paraId="56D2FE8D" w14:textId="77777777" w:rsidR="005A0C59" w:rsidRPr="005A0C59" w:rsidRDefault="005A0C59" w:rsidP="005A0C59">
      <w:pPr>
        <w:pStyle w:val="EPK-treopisu"/>
        <w:rPr>
          <w:rFonts w:cs="Arial"/>
          <w:szCs w:val="20"/>
        </w:rPr>
      </w:pPr>
      <w:r w:rsidRPr="005A0C59">
        <w:rPr>
          <w:rFonts w:cs="Arial"/>
          <w:szCs w:val="20"/>
        </w:rPr>
        <w:t xml:space="preserve">Przy czym dla wariantu lokalizacyjnego od strony północnej dostęp ten jest nieznacznie ograniczony estakadą oraz torowiskiem. </w:t>
      </w:r>
    </w:p>
    <w:p w14:paraId="777C3C30" w14:textId="77777777" w:rsidR="005A0C59" w:rsidRPr="005A0C59" w:rsidRDefault="005A0C59" w:rsidP="005A0C59">
      <w:pPr>
        <w:pStyle w:val="EPK-treopisu"/>
        <w:rPr>
          <w:rFonts w:cs="Arial"/>
          <w:szCs w:val="20"/>
        </w:rPr>
      </w:pPr>
      <w:r w:rsidRPr="005A0C59">
        <w:rPr>
          <w:rFonts w:cs="Arial"/>
          <w:szCs w:val="20"/>
        </w:rPr>
        <w:t xml:space="preserve">Dla lokalizacji od strony południowej dostęp jest swobodny. </w:t>
      </w:r>
    </w:p>
    <w:p w14:paraId="741DFCE3" w14:textId="77777777" w:rsidR="005A0C59" w:rsidRPr="005A0C59" w:rsidRDefault="005A0C59" w:rsidP="005A0C59">
      <w:pPr>
        <w:pStyle w:val="EPK-treopisu"/>
        <w:rPr>
          <w:rFonts w:cs="Arial"/>
          <w:szCs w:val="20"/>
        </w:rPr>
      </w:pPr>
      <w:r w:rsidRPr="005A0C59">
        <w:rPr>
          <w:rFonts w:cs="Arial"/>
          <w:szCs w:val="20"/>
        </w:rPr>
        <w:t xml:space="preserve">Most skośny zlokalizowany nad przestrzeniami nie stanowi utrudnienia ze względu na swoją wysokość. </w:t>
      </w:r>
    </w:p>
    <w:p w14:paraId="7EE9D7A0" w14:textId="77777777" w:rsidR="009860E3" w:rsidRDefault="005A0C59" w:rsidP="009860E3">
      <w:pPr>
        <w:pStyle w:val="EPK-treopisu"/>
        <w:keepNext/>
        <w:jc w:val="center"/>
      </w:pPr>
      <w:r w:rsidRPr="005A0C59">
        <w:rPr>
          <w:rFonts w:eastAsia="Times New Roman" w:cs="Arial"/>
          <w:noProof/>
          <w:szCs w:val="20"/>
        </w:rPr>
        <w:drawing>
          <wp:inline distT="0" distB="0" distL="0" distR="0" wp14:anchorId="2E8E96FA" wp14:editId="4C7CED0B">
            <wp:extent cx="4746929" cy="4174262"/>
            <wp:effectExtent l="0" t="0" r="0" b="0"/>
            <wp:docPr id="1801452155" name="Obraz 11" descr="Obraz zawierający na wolnym powietrzu, Korytarz transportowy, węzeł, Fotografia lotnicza&#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452155" name="Obraz 11" descr="Obraz zawierający na wolnym powietrzu, Korytarz transportowy, węzeł, Fotografia lotnicza&#10;&#10;Zawartość wygenerowana przez AI może być niepoprawn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50736" cy="4177609"/>
                    </a:xfrm>
                    <a:prstGeom prst="rect">
                      <a:avLst/>
                    </a:prstGeom>
                    <a:noFill/>
                    <a:ln>
                      <a:noFill/>
                    </a:ln>
                  </pic:spPr>
                </pic:pic>
              </a:graphicData>
            </a:graphic>
          </wp:inline>
        </w:drawing>
      </w:r>
    </w:p>
    <w:p w14:paraId="3D7B8F9E" w14:textId="63318990" w:rsidR="005A0C59" w:rsidRPr="005A0C59" w:rsidRDefault="009860E3" w:rsidP="009860E3">
      <w:pPr>
        <w:pStyle w:val="Legenda"/>
        <w:jc w:val="center"/>
        <w:rPr>
          <w:rFonts w:cs="Arial"/>
          <w:szCs w:val="20"/>
        </w:rPr>
      </w:pPr>
      <w:r>
        <w:t xml:space="preserve">Rysunek </w:t>
      </w:r>
      <w:r w:rsidR="007E1959">
        <w:fldChar w:fldCharType="begin"/>
      </w:r>
      <w:r w:rsidR="007E1959">
        <w:instrText xml:space="preserve"> SEQ Rysunek \* ARABIC </w:instrText>
      </w:r>
      <w:r w:rsidR="007E1959">
        <w:fldChar w:fldCharType="separate"/>
      </w:r>
      <w:r w:rsidR="007E1959">
        <w:rPr>
          <w:noProof/>
        </w:rPr>
        <w:t>5</w:t>
      </w:r>
      <w:r w:rsidR="007E1959">
        <w:rPr>
          <w:noProof/>
        </w:rPr>
        <w:fldChar w:fldCharType="end"/>
      </w:r>
      <w:r>
        <w:t>. Dostęp do urządzeń na zewnątrz budynku. Wariant A</w:t>
      </w:r>
    </w:p>
    <w:p w14:paraId="04C53290" w14:textId="77777777" w:rsidR="009860E3" w:rsidRDefault="005A0C59" w:rsidP="009860E3">
      <w:pPr>
        <w:pStyle w:val="EPK-treopisu"/>
        <w:keepNext/>
        <w:jc w:val="center"/>
      </w:pPr>
      <w:r w:rsidRPr="005A0C59">
        <w:rPr>
          <w:rFonts w:eastAsia="Times New Roman" w:cs="Arial"/>
          <w:noProof/>
          <w:szCs w:val="20"/>
        </w:rPr>
        <w:drawing>
          <wp:inline distT="0" distB="0" distL="0" distR="0" wp14:anchorId="2F42CFB6" wp14:editId="57193BBD">
            <wp:extent cx="5692140" cy="3009900"/>
            <wp:effectExtent l="0" t="0" r="3810" b="0"/>
            <wp:docPr id="944432135" name="Obraz 10" descr="Obraz zawierający na wolnym powietrzu, teleskop, lotnicze&#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432135" name="Obraz 10" descr="Obraz zawierający na wolnym powietrzu, teleskop, lotnicze&#10;&#10;Zawartość wygenerowana przez AI może być niepoprawna."/>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92140" cy="3009900"/>
                    </a:xfrm>
                    <a:prstGeom prst="rect">
                      <a:avLst/>
                    </a:prstGeom>
                    <a:noFill/>
                    <a:ln>
                      <a:noFill/>
                    </a:ln>
                  </pic:spPr>
                </pic:pic>
              </a:graphicData>
            </a:graphic>
          </wp:inline>
        </w:drawing>
      </w:r>
    </w:p>
    <w:p w14:paraId="484183AE" w14:textId="2067765A" w:rsidR="005A0C59" w:rsidRPr="005A0C59" w:rsidRDefault="009860E3" w:rsidP="009860E3">
      <w:pPr>
        <w:pStyle w:val="Legenda"/>
        <w:jc w:val="center"/>
        <w:rPr>
          <w:rFonts w:cs="Arial"/>
          <w:szCs w:val="20"/>
        </w:rPr>
      </w:pPr>
      <w:r>
        <w:t xml:space="preserve">Rysunek </w:t>
      </w:r>
      <w:r w:rsidR="007E1959">
        <w:fldChar w:fldCharType="begin"/>
      </w:r>
      <w:r w:rsidR="007E1959">
        <w:instrText xml:space="preserve"> SEQ Rysunek \* ARABIC </w:instrText>
      </w:r>
      <w:r w:rsidR="007E1959">
        <w:fldChar w:fldCharType="separate"/>
      </w:r>
      <w:r w:rsidR="007E1959">
        <w:rPr>
          <w:noProof/>
        </w:rPr>
        <w:t>6</w:t>
      </w:r>
      <w:r w:rsidR="007E1959">
        <w:rPr>
          <w:noProof/>
        </w:rPr>
        <w:fldChar w:fldCharType="end"/>
      </w:r>
      <w:r w:rsidRPr="00154C77">
        <w:t xml:space="preserve">. Dostęp do urządzeń na zewnątrz budynku. Wariant </w:t>
      </w:r>
      <w:r>
        <w:t>B</w:t>
      </w:r>
    </w:p>
    <w:p w14:paraId="1465778A" w14:textId="77777777" w:rsidR="005A0C59" w:rsidRPr="005A0C59" w:rsidRDefault="005A0C59" w:rsidP="005A0C59">
      <w:pPr>
        <w:pStyle w:val="EPK-treopisu"/>
        <w:rPr>
          <w:rFonts w:cs="Arial"/>
          <w:szCs w:val="20"/>
        </w:rPr>
      </w:pPr>
      <w:r w:rsidRPr="005A0C59">
        <w:rPr>
          <w:rFonts w:cs="Arial"/>
          <w:szCs w:val="20"/>
        </w:rPr>
        <w:lastRenderedPageBreak/>
        <w:t xml:space="preserve">Dostęp do elementów zabudowanych wewnątrz budynku sprężarkowi zapewniony jest z wykorzystaniem istniejącej suwnicy 125 </w:t>
      </w:r>
      <w:proofErr w:type="spellStart"/>
      <w:r w:rsidRPr="005A0C59">
        <w:rPr>
          <w:rFonts w:cs="Arial"/>
          <w:szCs w:val="20"/>
        </w:rPr>
        <w:t>kN</w:t>
      </w:r>
      <w:proofErr w:type="spellEnd"/>
      <w:r w:rsidRPr="005A0C59">
        <w:rPr>
          <w:rFonts w:cs="Arial"/>
          <w:szCs w:val="20"/>
        </w:rPr>
        <w:t>.</w:t>
      </w:r>
    </w:p>
    <w:p w14:paraId="445F8A75" w14:textId="77777777" w:rsidR="009860E3" w:rsidRDefault="005A0C59" w:rsidP="009860E3">
      <w:pPr>
        <w:pStyle w:val="EPK-treopisu"/>
        <w:keepNext/>
        <w:jc w:val="center"/>
      </w:pPr>
      <w:r w:rsidRPr="005A0C59">
        <w:rPr>
          <w:rFonts w:eastAsia="Times New Roman" w:cs="Arial"/>
          <w:noProof/>
          <w:szCs w:val="20"/>
        </w:rPr>
        <w:drawing>
          <wp:inline distT="0" distB="0" distL="0" distR="0" wp14:anchorId="31273942" wp14:editId="599CA3A2">
            <wp:extent cx="5090160" cy="8839200"/>
            <wp:effectExtent l="0" t="0" r="0" b="0"/>
            <wp:docPr id="1593063639" name="Obraz 9" descr="Obraz zawierający zrzut ekranu, Prostokąt, Równolegle, design&#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063639" name="Obraz 9" descr="Obraz zawierający zrzut ekranu, Prostokąt, Równolegle, design&#10;&#10;Zawartość wygenerowana przez AI może być niepoprawn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90160" cy="8839200"/>
                    </a:xfrm>
                    <a:prstGeom prst="rect">
                      <a:avLst/>
                    </a:prstGeom>
                    <a:noFill/>
                    <a:ln>
                      <a:noFill/>
                    </a:ln>
                  </pic:spPr>
                </pic:pic>
              </a:graphicData>
            </a:graphic>
          </wp:inline>
        </w:drawing>
      </w:r>
    </w:p>
    <w:p w14:paraId="422B490C" w14:textId="1D605D98" w:rsidR="00594558" w:rsidRDefault="009860E3" w:rsidP="00D512DA">
      <w:pPr>
        <w:pStyle w:val="Legenda"/>
        <w:jc w:val="center"/>
      </w:pPr>
      <w:r>
        <w:t xml:space="preserve">Rysunek </w:t>
      </w:r>
      <w:r w:rsidR="007E1959">
        <w:fldChar w:fldCharType="begin"/>
      </w:r>
      <w:r w:rsidR="007E1959">
        <w:instrText xml:space="preserve"> SEQ Rysunek \* ARABIC </w:instrText>
      </w:r>
      <w:r w:rsidR="007E1959">
        <w:fldChar w:fldCharType="separate"/>
      </w:r>
      <w:r w:rsidR="007E1959">
        <w:rPr>
          <w:noProof/>
        </w:rPr>
        <w:t>7</w:t>
      </w:r>
      <w:r w:rsidR="007E1959">
        <w:rPr>
          <w:noProof/>
        </w:rPr>
        <w:fldChar w:fldCharType="end"/>
      </w:r>
      <w:r w:rsidRPr="00120E4E">
        <w:t xml:space="preserve">. Dostęp do urządzeń </w:t>
      </w:r>
      <w:r>
        <w:t>w</w:t>
      </w:r>
      <w:r w:rsidRPr="00120E4E">
        <w:t>ewnątrz budynku.</w:t>
      </w:r>
      <w:bookmarkEnd w:id="1"/>
      <w:bookmarkEnd w:id="98"/>
      <w:bookmarkEnd w:id="99"/>
    </w:p>
    <w:p w14:paraId="6611E4F0" w14:textId="77777777" w:rsidR="00594558" w:rsidRDefault="00594558" w:rsidP="00594558">
      <w:pPr>
        <w:pStyle w:val="EPKnagwek1"/>
      </w:pPr>
      <w:bookmarkStart w:id="100" w:name="_Toc209794863"/>
      <w:r w:rsidRPr="005A0C59">
        <w:lastRenderedPageBreak/>
        <w:t>BRANŻA EKONOMICZNA</w:t>
      </w:r>
      <w:bookmarkEnd w:id="100"/>
    </w:p>
    <w:p w14:paraId="7B95FB77" w14:textId="77777777" w:rsidR="007829D8" w:rsidRDefault="007829D8">
      <w:pPr>
        <w:rPr>
          <w:rFonts w:eastAsia="CG Times"/>
          <w:b/>
          <w:sz w:val="28"/>
          <w:szCs w:val="20"/>
          <w:lang w:val="x-none" w:eastAsia="x-none"/>
        </w:rPr>
      </w:pPr>
      <w:r>
        <w:br w:type="page"/>
      </w:r>
    </w:p>
    <w:p w14:paraId="18C3A455" w14:textId="0D86B235" w:rsidR="007829D8" w:rsidRDefault="00765D1C" w:rsidP="007829D8">
      <w:pPr>
        <w:pStyle w:val="EPKnagwek1"/>
      </w:pPr>
      <w:bookmarkStart w:id="101" w:name="_Toc209794864"/>
      <w:r>
        <w:lastRenderedPageBreak/>
        <w:t>PODSUMOWANIE</w:t>
      </w:r>
      <w:bookmarkEnd w:id="101"/>
    </w:p>
    <w:p w14:paraId="410E73C5" w14:textId="2F8D1B27" w:rsidR="00E06EF1" w:rsidRDefault="00E06EF1" w:rsidP="00E06EF1">
      <w:pPr>
        <w:pStyle w:val="EPK-treopisu"/>
      </w:pPr>
      <w:r>
        <w:t xml:space="preserve">W niniejszym opracowaniu zaprezentowano koncepcję rozbudowy układu chłodzenia w </w:t>
      </w:r>
      <w:proofErr w:type="spellStart"/>
      <w:r>
        <w:t>sprężarkowni</w:t>
      </w:r>
      <w:proofErr w:type="spellEnd"/>
      <w:r>
        <w:t xml:space="preserve"> poprzez wprowadzenie nowego, niezależnego obiegu chłodniczego. Rozwiązanie to ma na celu zapewnienie ciągłości chłodzenia instalacji wytwarzania i uzdatniania sprężonego powietrza, w sytuacjach ograniczonego lub całkowitego braku dostępu do wody surowej, która obecnie stanowi podstawowe medium odbioru ciepła.</w:t>
      </w:r>
    </w:p>
    <w:p w14:paraId="4DD1ECDC" w14:textId="77777777" w:rsidR="00E06EF1" w:rsidRDefault="00E06EF1" w:rsidP="00E06EF1">
      <w:pPr>
        <w:pStyle w:val="EPK-treopisu"/>
      </w:pPr>
      <w:r>
        <w:t>Proponowany układ obejmuje trzy zasadnicze elementy:</w:t>
      </w:r>
    </w:p>
    <w:p w14:paraId="0C6B3BD2" w14:textId="5357844E" w:rsidR="00E06EF1" w:rsidRDefault="00E06EF1" w:rsidP="00E06EF1">
      <w:pPr>
        <w:pStyle w:val="EPK-treopisu"/>
        <w:numPr>
          <w:ilvl w:val="0"/>
          <w:numId w:val="47"/>
        </w:numPr>
      </w:pPr>
      <w:proofErr w:type="spellStart"/>
      <w:r>
        <w:t>chillery</w:t>
      </w:r>
      <w:proofErr w:type="spellEnd"/>
      <w:r>
        <w:t xml:space="preserve"> posadowione na niezależnych płytach fundamentowych, zlokalizowanych w bliskim sąsiedztwie budynku </w:t>
      </w:r>
      <w:proofErr w:type="spellStart"/>
      <w:r>
        <w:t>sprężarkowni</w:t>
      </w:r>
      <w:proofErr w:type="spellEnd"/>
      <w:r>
        <w:t>,</w:t>
      </w:r>
    </w:p>
    <w:p w14:paraId="08E29560" w14:textId="77777777" w:rsidR="00E06EF1" w:rsidRDefault="00E06EF1" w:rsidP="00E06EF1">
      <w:pPr>
        <w:pStyle w:val="EPK-treopisu"/>
        <w:numPr>
          <w:ilvl w:val="0"/>
          <w:numId w:val="47"/>
        </w:numPr>
      </w:pPr>
      <w:r>
        <w:t>zbiornik buforowy, którego zadaniem jest zwiększenie pojemności cieplnej instalacji i stabilizacja pracy układu,</w:t>
      </w:r>
    </w:p>
    <w:p w14:paraId="5D98D2E7" w14:textId="0F71293F" w:rsidR="00E06EF1" w:rsidRDefault="00E06EF1" w:rsidP="00E06EF1">
      <w:pPr>
        <w:pStyle w:val="EPK-treopisu"/>
        <w:numPr>
          <w:ilvl w:val="0"/>
          <w:numId w:val="47"/>
        </w:numPr>
      </w:pPr>
      <w:r>
        <w:t xml:space="preserve">wymiennik ciepła zabudowany wewnątrz budynku </w:t>
      </w:r>
      <w:proofErr w:type="spellStart"/>
      <w:r>
        <w:t>sprężarkowni</w:t>
      </w:r>
      <w:proofErr w:type="spellEnd"/>
      <w:r>
        <w:t>, pełniący rolę kluczowego elementu transferu energii pomiędzy obiegami.</w:t>
      </w:r>
    </w:p>
    <w:p w14:paraId="4931B26A" w14:textId="694CE920" w:rsidR="00E06EF1" w:rsidRDefault="00E06EF1" w:rsidP="00E06EF1">
      <w:pPr>
        <w:pStyle w:val="EPK-treopisu"/>
      </w:pPr>
      <w:r>
        <w:t xml:space="preserve">W opracowaniu przeanalizowano trzy warianty funkcjonowania układu chłodzenia, tj. dla pracy jednego, dwóch oraz trzech ciągów wytwarzania i uzdatniania sprężonego powietrza. Przeprowadzone obliczenia cieplne oraz analiza układu wykazały, najbardziej racjonalnym rozwiązaniem jest przyjęcie jednej koncepcji bazowej, w której układ chłodzenia został zaprojektowany docelowo na maksymalne obciążenie – czyli na pracę trzech ciągów produkcyjnych. </w:t>
      </w:r>
    </w:p>
    <w:p w14:paraId="6B88A5D7" w14:textId="22414BD7" w:rsidR="00E06EF1" w:rsidRDefault="00E06EF1" w:rsidP="00E06EF1">
      <w:pPr>
        <w:pStyle w:val="EPK-treopisu"/>
      </w:pPr>
      <w:r>
        <w:t xml:space="preserve">Natomiast, kluczowym, warunkującym dopuszczalne obciążenie cieplne instalacji, jest etapowa zabudowa </w:t>
      </w:r>
      <w:proofErr w:type="spellStart"/>
      <w:r>
        <w:t>chillerów</w:t>
      </w:r>
      <w:proofErr w:type="spellEnd"/>
      <w:r>
        <w:t>:</w:t>
      </w:r>
    </w:p>
    <w:p w14:paraId="1C6C27F6" w14:textId="0AE53DF6" w:rsidR="00E06EF1" w:rsidRDefault="00E06EF1" w:rsidP="00E06EF1">
      <w:pPr>
        <w:pStyle w:val="EPK-treopisu"/>
        <w:numPr>
          <w:ilvl w:val="0"/>
          <w:numId w:val="49"/>
        </w:numPr>
      </w:pPr>
      <w:r>
        <w:t>w pierwszym etapie możliwa jest instalacja jednego urządzenia, zapewniającego chłodzenie przy pracy ograniczonej liczby ciągów,</w:t>
      </w:r>
    </w:p>
    <w:p w14:paraId="1E7CEE84" w14:textId="1A4BCEE5" w:rsidR="00E06EF1" w:rsidRDefault="00E06EF1" w:rsidP="00E06EF1">
      <w:pPr>
        <w:pStyle w:val="EPK-treopisu"/>
        <w:numPr>
          <w:ilvl w:val="0"/>
          <w:numId w:val="49"/>
        </w:numPr>
      </w:pPr>
      <w:r>
        <w:t xml:space="preserve">w kolejnych etapach, wraz ze wzrostem zapotrzebowania, mogą zostać dołożone następne </w:t>
      </w:r>
      <w:proofErr w:type="spellStart"/>
      <w:r>
        <w:t>chillery</w:t>
      </w:r>
      <w:proofErr w:type="spellEnd"/>
      <w:r>
        <w:t>, aż do konfiguracji pełnej (trzy jednostki).</w:t>
      </w:r>
    </w:p>
    <w:p w14:paraId="39D70882" w14:textId="2864D603" w:rsidR="00E06EF1" w:rsidRDefault="00E06EF1" w:rsidP="00E06EF1">
      <w:pPr>
        <w:pStyle w:val="EPK-treopisu"/>
      </w:pPr>
      <w:r>
        <w:t xml:space="preserve">A wszystkie pozostałe prace – tj. zabudowa wymiennika ciepła, wykonanie robót budowlanych, przygotowanie tras kablowych oraz rozbudowa szaf sygnałowych – zaleca się przyjmować, z myślą o docelowej konfiguracji trzech </w:t>
      </w:r>
      <w:proofErr w:type="spellStart"/>
      <w:r>
        <w:t>chillerów</w:t>
      </w:r>
      <w:proofErr w:type="spellEnd"/>
      <w:r>
        <w:t>. Takie podejście pozwala na elastyczne dostosowanie systemu do bieżących potrzeb i uniknięcie ponoszenia nadmiernych kosztów inwestycyjnych na początku realizacji, przy jednoczesnym zachowaniu pełnej gotowości układu do obsługi maksymalnej liczby ciągów w przyszłości.</w:t>
      </w:r>
    </w:p>
    <w:p w14:paraId="6EBDFF6B" w14:textId="394DEEC9" w:rsidR="00E06EF1" w:rsidRPr="00AF0A4A" w:rsidRDefault="00E06EF1" w:rsidP="00E06EF1">
      <w:pPr>
        <w:pStyle w:val="EPK-treopisu"/>
      </w:pPr>
      <w:r>
        <w:t>W ramach projektu przeanalizowano również dwie potencjalne lokalizacje podłączenia nowego wymiennika ciepła, a w konsekwencji także posadowienia urządzeń zewnętrznych. Na podstawie kryteriów funkcjonalnych i eksploatacyjnych rekomenduje się wybór wariantu B, zakładającego lokalizację po stronie północnej budynku. Rozwiązanie to zapewnia zdecydowanie lepszą integrację z istniejącą infrastrukturą.</w:t>
      </w:r>
    </w:p>
    <w:sectPr w:rsidR="00E06EF1" w:rsidRPr="00AF0A4A" w:rsidSect="00966D72">
      <w:pgSz w:w="11906" w:h="16838" w:code="9"/>
      <w:pgMar w:top="447" w:right="340" w:bottom="578" w:left="1134" w:header="426" w:footer="39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6475CB" w14:textId="77777777" w:rsidR="00E63F7A" w:rsidRDefault="00E63F7A">
      <w:r>
        <w:separator/>
      </w:r>
    </w:p>
  </w:endnote>
  <w:endnote w:type="continuationSeparator" w:id="0">
    <w:p w14:paraId="77265121" w14:textId="77777777" w:rsidR="00E63F7A" w:rsidRDefault="00E63F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3E6259" w14:textId="77777777" w:rsidR="007034AF" w:rsidRDefault="007034AF" w:rsidP="007034AF">
    <w:pPr>
      <w:pStyle w:val="Stopka"/>
      <w:jc w:val="right"/>
    </w:pPr>
    <w:r>
      <w:rPr>
        <w:rFonts w:cs="Arial"/>
        <w:sz w:val="10"/>
        <w:szCs w:val="10"/>
      </w:rPr>
      <w:t>v.</w:t>
    </w:r>
    <w:r w:rsidR="00F05D09">
      <w:rPr>
        <w:rFonts w:cs="Arial"/>
        <w:sz w:val="10"/>
        <w:szCs w:val="10"/>
      </w:rPr>
      <w:t>0</w:t>
    </w:r>
    <w:r w:rsidR="001C5AC3">
      <w:rPr>
        <w:rFonts w:cs="Arial"/>
        <w:sz w:val="10"/>
        <w:szCs w:val="10"/>
      </w:rPr>
      <w:t>.</w:t>
    </w:r>
    <w:r w:rsidR="001B3E5A">
      <w:rPr>
        <w:rFonts w:cs="Arial"/>
        <w:sz w:val="10"/>
        <w:szCs w:val="10"/>
      </w:rPr>
      <w:t>2</w:t>
    </w:r>
    <w:r w:rsidR="001C5AC3">
      <w:rPr>
        <w:rFonts w:cs="Arial"/>
        <w:sz w:val="10"/>
        <w:szCs w:val="10"/>
      </w:rPr>
      <w:t>.</w:t>
    </w:r>
    <w:r w:rsidR="001325CB">
      <w:rPr>
        <w:rFonts w:cs="Arial"/>
        <w:sz w:val="10"/>
        <w:szCs w:val="10"/>
      </w:rPr>
      <w:t>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3CB4ED" w14:textId="77777777" w:rsidR="007034AF" w:rsidRDefault="00DB4229" w:rsidP="007034AF">
    <w:pPr>
      <w:pStyle w:val="Stopka"/>
      <w:jc w:val="right"/>
    </w:pPr>
    <w:r>
      <w:rPr>
        <w:rFonts w:cs="Arial"/>
        <w:sz w:val="10"/>
        <w:szCs w:val="10"/>
      </w:rPr>
      <w:t>DPTY0_0.2.</w:t>
    </w:r>
    <w:r w:rsidR="00EF007E">
      <w:rPr>
        <w:rFonts w:cs="Arial"/>
        <w:sz w:val="10"/>
        <w:szCs w:val="10"/>
      </w:rPr>
      <w:t>1</w:t>
    </w:r>
    <w:r>
      <w:rPr>
        <w:rFonts w:cs="Arial"/>
        <w:sz w:val="10"/>
        <w:szCs w:val="10"/>
      </w:rPr>
      <w:t>_P</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192B2D" w14:textId="77777777" w:rsidR="00DB4229" w:rsidRDefault="00DB4229" w:rsidP="007034AF">
    <w:pPr>
      <w:pStyle w:val="Stopka"/>
      <w:jc w:val="right"/>
    </w:pPr>
    <w:r>
      <w:rPr>
        <w:rFonts w:cs="Arial"/>
        <w:sz w:val="10"/>
        <w:szCs w:val="10"/>
      </w:rPr>
      <w:t>DPTYT_0.2.</w:t>
    </w:r>
    <w:r w:rsidR="00EF007E">
      <w:rPr>
        <w:rFonts w:cs="Arial"/>
        <w:sz w:val="10"/>
        <w:szCs w:val="10"/>
      </w:rPr>
      <w:t>1</w:t>
    </w:r>
    <w:r>
      <w:rPr>
        <w:rFonts w:cs="Arial"/>
        <w:sz w:val="10"/>
        <w:szCs w:val="10"/>
      </w:rPr>
      <w:t>_P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0F988D" w14:textId="77777777" w:rsidR="00E63F7A" w:rsidRDefault="00E63F7A">
      <w:r>
        <w:separator/>
      </w:r>
    </w:p>
  </w:footnote>
  <w:footnote w:type="continuationSeparator" w:id="0">
    <w:p w14:paraId="6B2ABB96" w14:textId="77777777" w:rsidR="00E63F7A" w:rsidRDefault="00E63F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Look w:val="04A0" w:firstRow="1" w:lastRow="0" w:firstColumn="1" w:lastColumn="0" w:noHBand="0" w:noVBand="1"/>
    </w:tblPr>
    <w:tblGrid>
      <w:gridCol w:w="851"/>
      <w:gridCol w:w="8505"/>
      <w:gridCol w:w="987"/>
    </w:tblGrid>
    <w:tr w:rsidR="00D02471" w14:paraId="2788F3D9" w14:textId="77777777" w:rsidTr="00F05D09">
      <w:trPr>
        <w:trHeight w:val="170"/>
      </w:trPr>
      <w:tc>
        <w:tcPr>
          <w:tcW w:w="851" w:type="dxa"/>
          <w:vMerge w:val="restart"/>
          <w:vAlign w:val="center"/>
        </w:tcPr>
        <w:p w14:paraId="74B74B53" w14:textId="77777777" w:rsidR="00D02471" w:rsidRDefault="00D02471" w:rsidP="00F05D09">
          <w:pPr>
            <w:pStyle w:val="Nagwek"/>
            <w:jc w:val="center"/>
          </w:pPr>
          <w:r w:rsidRPr="00D02471">
            <w:rPr>
              <w:noProof/>
            </w:rPr>
            <w:drawing>
              <wp:inline distT="0" distB="0" distL="0" distR="0" wp14:anchorId="5336A028" wp14:editId="71AAFCB7">
                <wp:extent cx="396000" cy="406800"/>
                <wp:effectExtent l="0" t="0" r="0" b="0"/>
                <wp:docPr id="1" name="Obraz 1"/>
                <wp:cNvGraphicFramePr/>
                <a:graphic xmlns:a="http://schemas.openxmlformats.org/drawingml/2006/main">
                  <a:graphicData uri="http://schemas.openxmlformats.org/drawingml/2006/picture">
                    <pic:pic xmlns:pic="http://schemas.openxmlformats.org/drawingml/2006/picture">
                      <pic:nvPicPr>
                        <pic:cNvPr id="2" name="Obraz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96000" cy="406800"/>
                        </a:xfrm>
                        <a:prstGeom prst="rect">
                          <a:avLst/>
                        </a:prstGeom>
                      </pic:spPr>
                    </pic:pic>
                  </a:graphicData>
                </a:graphic>
              </wp:inline>
            </w:drawing>
          </w:r>
        </w:p>
      </w:tc>
      <w:tc>
        <w:tcPr>
          <w:tcW w:w="8505" w:type="dxa"/>
          <w:tcBorders>
            <w:bottom w:val="nil"/>
          </w:tcBorders>
          <w:vAlign w:val="center"/>
        </w:tcPr>
        <w:p w14:paraId="36D1A324" w14:textId="77777777" w:rsidR="00D02471" w:rsidRPr="005F3A48" w:rsidRDefault="00D02471" w:rsidP="00D02471">
          <w:pPr>
            <w:rPr>
              <w:rFonts w:cs="Arial"/>
              <w:sz w:val="14"/>
              <w:szCs w:val="14"/>
            </w:rPr>
          </w:pPr>
          <w:r w:rsidRPr="005F3A48">
            <w:rPr>
              <w:rFonts w:cs="Arial"/>
              <w:sz w:val="14"/>
              <w:szCs w:val="14"/>
            </w:rPr>
            <w:t>Nr dokumentu:</w:t>
          </w:r>
        </w:p>
      </w:tc>
      <w:tc>
        <w:tcPr>
          <w:tcW w:w="851" w:type="dxa"/>
          <w:vMerge w:val="restart"/>
        </w:tcPr>
        <w:p w14:paraId="236C7CD0" w14:textId="77777777" w:rsidR="00D02471" w:rsidRDefault="00051967" w:rsidP="007034AF">
          <w:pPr>
            <w:pStyle w:val="Nagwek"/>
            <w:rPr>
              <w:rFonts w:cs="Arial"/>
              <w:sz w:val="14"/>
              <w:szCs w:val="14"/>
            </w:rPr>
          </w:pPr>
          <w:r w:rsidRPr="00084733">
            <w:rPr>
              <w:rFonts w:cs="Arial"/>
              <w:sz w:val="14"/>
              <w:szCs w:val="14"/>
            </w:rPr>
            <w:t>Stron/</w:t>
          </w:r>
          <w:proofErr w:type="spellStart"/>
          <w:r w:rsidRPr="00084733">
            <w:rPr>
              <w:rFonts w:cs="Arial"/>
              <w:sz w:val="14"/>
              <w:szCs w:val="14"/>
            </w:rPr>
            <w:t>Pages</w:t>
          </w:r>
          <w:proofErr w:type="spellEnd"/>
        </w:p>
        <w:p w14:paraId="13FCFE26" w14:textId="77777777" w:rsidR="00D02471" w:rsidRDefault="007034AF" w:rsidP="007034AF">
          <w:pPr>
            <w:pStyle w:val="Nagwek"/>
            <w:spacing w:before="120"/>
            <w:jc w:val="center"/>
            <w:rPr>
              <w:rFonts w:cs="Arial"/>
              <w:szCs w:val="20"/>
            </w:rPr>
          </w:pPr>
          <w:r w:rsidRPr="00D02471">
            <w:rPr>
              <w:rFonts w:cs="Arial"/>
              <w:szCs w:val="20"/>
            </w:rPr>
            <w:fldChar w:fldCharType="begin"/>
          </w:r>
          <w:r w:rsidRPr="00D02471">
            <w:rPr>
              <w:rFonts w:cs="Arial"/>
              <w:szCs w:val="20"/>
            </w:rPr>
            <w:instrText xml:space="preserve"> PAGE   \* MERGEFORMAT </w:instrText>
          </w:r>
          <w:r w:rsidRPr="00D02471">
            <w:rPr>
              <w:rFonts w:cs="Arial"/>
              <w:szCs w:val="20"/>
            </w:rPr>
            <w:fldChar w:fldCharType="separate"/>
          </w:r>
          <w:r w:rsidR="00966D72">
            <w:rPr>
              <w:rFonts w:cs="Arial"/>
              <w:noProof/>
              <w:szCs w:val="20"/>
            </w:rPr>
            <w:t>4</w:t>
          </w:r>
          <w:r w:rsidRPr="00D02471">
            <w:rPr>
              <w:rFonts w:cs="Arial"/>
              <w:szCs w:val="20"/>
            </w:rPr>
            <w:fldChar w:fldCharType="end"/>
          </w:r>
          <w:r>
            <w:rPr>
              <w:rFonts w:cs="Arial"/>
              <w:szCs w:val="20"/>
            </w:rPr>
            <w:t>/</w:t>
          </w:r>
          <w:fldSimple w:instr=" NUMPAGES   \* MERGEFORMAT ">
            <w:r w:rsidR="00966D72" w:rsidRPr="00966D72">
              <w:rPr>
                <w:rFonts w:cs="Arial"/>
                <w:noProof/>
                <w:szCs w:val="20"/>
              </w:rPr>
              <w:t>6</w:t>
            </w:r>
          </w:fldSimple>
        </w:p>
        <w:p w14:paraId="6BAEAF53" w14:textId="77777777" w:rsidR="007034AF" w:rsidRPr="00D02471" w:rsidRDefault="007034AF" w:rsidP="007034AF">
          <w:pPr>
            <w:pStyle w:val="Nagwek"/>
            <w:spacing w:before="180"/>
            <w:ind w:right="-57"/>
            <w:jc w:val="center"/>
            <w:rPr>
              <w:rFonts w:cs="Arial"/>
              <w:sz w:val="14"/>
              <w:szCs w:val="14"/>
            </w:rPr>
          </w:pPr>
        </w:p>
      </w:tc>
    </w:tr>
    <w:tr w:rsidR="00D02471" w14:paraId="4C5B839C" w14:textId="77777777" w:rsidTr="00F05D09">
      <w:trPr>
        <w:trHeight w:val="340"/>
      </w:trPr>
      <w:tc>
        <w:tcPr>
          <w:tcW w:w="851" w:type="dxa"/>
          <w:vMerge/>
        </w:tcPr>
        <w:p w14:paraId="4BFF8680" w14:textId="77777777" w:rsidR="00D02471" w:rsidRDefault="00D02471" w:rsidP="00D02471">
          <w:pPr>
            <w:pStyle w:val="Nagwek"/>
            <w:jc w:val="center"/>
          </w:pPr>
        </w:p>
      </w:tc>
      <w:tc>
        <w:tcPr>
          <w:tcW w:w="8505" w:type="dxa"/>
          <w:tcBorders>
            <w:top w:val="nil"/>
            <w:bottom w:val="nil"/>
          </w:tcBorders>
          <w:vAlign w:val="center"/>
        </w:tcPr>
        <w:p w14:paraId="24D7BEF5" w14:textId="657BDCE5" w:rsidR="00D02471" w:rsidRPr="001F58E2" w:rsidRDefault="001F58E2" w:rsidP="00427471">
          <w:pPr>
            <w:jc w:val="center"/>
            <w:rPr>
              <w:rFonts w:cs="Arial"/>
              <w:b/>
            </w:rPr>
          </w:pPr>
          <w:r w:rsidRPr="001F58E2">
            <w:rPr>
              <w:b/>
            </w:rPr>
            <w:fldChar w:fldCharType="begin"/>
          </w:r>
          <w:r w:rsidRPr="001F58E2">
            <w:rPr>
              <w:b/>
            </w:rPr>
            <w:instrText xml:space="preserve"> DOCPROPERTY  DCC_DOKUMENT_NUMER  \* MERGEFORMAT </w:instrText>
          </w:r>
          <w:r w:rsidRPr="001F58E2">
            <w:rPr>
              <w:b/>
            </w:rPr>
            <w:fldChar w:fldCharType="separate"/>
          </w:r>
          <w:r w:rsidR="007E1959" w:rsidRPr="007E1959">
            <w:rPr>
              <w:rFonts w:cs="Arial"/>
              <w:b/>
            </w:rPr>
            <w:t>NJT+_W-01203</w:t>
          </w:r>
          <w:r w:rsidR="007E1959">
            <w:rPr>
              <w:b/>
            </w:rPr>
            <w:t>_M1_+++++_MDB001_01_00</w:t>
          </w:r>
          <w:r w:rsidRPr="001F58E2">
            <w:rPr>
              <w:rFonts w:cs="Arial"/>
              <w:b/>
            </w:rPr>
            <w:fldChar w:fldCharType="end"/>
          </w:r>
        </w:p>
      </w:tc>
      <w:tc>
        <w:tcPr>
          <w:tcW w:w="851" w:type="dxa"/>
          <w:vMerge/>
        </w:tcPr>
        <w:p w14:paraId="03C58A69" w14:textId="77777777" w:rsidR="00D02471" w:rsidRDefault="00D02471">
          <w:pPr>
            <w:pStyle w:val="Nagwek"/>
          </w:pPr>
        </w:p>
      </w:tc>
    </w:tr>
    <w:tr w:rsidR="00D02471" w14:paraId="6295983E" w14:textId="77777777" w:rsidTr="008E030A">
      <w:trPr>
        <w:trHeight w:hRule="exact" w:val="176"/>
      </w:trPr>
      <w:tc>
        <w:tcPr>
          <w:tcW w:w="851" w:type="dxa"/>
          <w:vMerge/>
        </w:tcPr>
        <w:p w14:paraId="6DD4CA9D" w14:textId="77777777" w:rsidR="00D02471" w:rsidRDefault="00D02471" w:rsidP="00D02471">
          <w:pPr>
            <w:pStyle w:val="Nagwek"/>
            <w:jc w:val="center"/>
          </w:pPr>
        </w:p>
      </w:tc>
      <w:tc>
        <w:tcPr>
          <w:tcW w:w="8505" w:type="dxa"/>
          <w:tcBorders>
            <w:top w:val="nil"/>
          </w:tcBorders>
          <w:vAlign w:val="center"/>
        </w:tcPr>
        <w:p w14:paraId="176DEC2A" w14:textId="77777777" w:rsidR="00D02471" w:rsidRPr="005F3A48" w:rsidRDefault="00D02471" w:rsidP="0081451A">
          <w:pPr>
            <w:jc w:val="center"/>
            <w:rPr>
              <w:rFonts w:cs="Arial"/>
              <w:sz w:val="14"/>
              <w:szCs w:val="14"/>
            </w:rPr>
          </w:pPr>
          <w:r w:rsidRPr="005F3A48">
            <w:rPr>
              <w:rFonts w:cs="Arial"/>
              <w:sz w:val="14"/>
              <w:szCs w:val="14"/>
            </w:rPr>
            <w:t>Obiekt</w:t>
          </w:r>
          <w:r>
            <w:rPr>
              <w:rFonts w:cs="Arial"/>
              <w:sz w:val="14"/>
              <w:szCs w:val="14"/>
            </w:rPr>
            <w:t xml:space="preserve"> </w:t>
          </w:r>
          <w:r w:rsidR="00F05D09">
            <w:rPr>
              <w:rFonts w:cs="Arial"/>
              <w:sz w:val="14"/>
              <w:szCs w:val="14"/>
            </w:rPr>
            <w:t>__</w:t>
          </w:r>
          <w:r>
            <w:rPr>
              <w:rFonts w:cs="Arial"/>
              <w:sz w:val="14"/>
              <w:szCs w:val="14"/>
            </w:rPr>
            <w:t xml:space="preserve"> Nr projektu </w:t>
          </w:r>
          <w:r w:rsidR="00F05D09">
            <w:rPr>
              <w:rFonts w:cs="Arial"/>
              <w:sz w:val="14"/>
              <w:szCs w:val="14"/>
            </w:rPr>
            <w:t xml:space="preserve">__ </w:t>
          </w:r>
          <w:r>
            <w:rPr>
              <w:rFonts w:cs="Arial"/>
              <w:sz w:val="14"/>
              <w:szCs w:val="14"/>
            </w:rPr>
            <w:t xml:space="preserve">Dział </w:t>
          </w:r>
          <w:r w:rsidR="00F05D09">
            <w:rPr>
              <w:rFonts w:cs="Arial"/>
              <w:sz w:val="14"/>
              <w:szCs w:val="14"/>
            </w:rPr>
            <w:t>__</w:t>
          </w:r>
          <w:r>
            <w:rPr>
              <w:rFonts w:cs="Arial"/>
              <w:sz w:val="14"/>
              <w:szCs w:val="14"/>
            </w:rPr>
            <w:t xml:space="preserve"> Kod inst.</w:t>
          </w:r>
          <w:r w:rsidR="00F05D09">
            <w:rPr>
              <w:rFonts w:cs="Arial"/>
              <w:sz w:val="14"/>
              <w:szCs w:val="14"/>
            </w:rPr>
            <w:t>__</w:t>
          </w:r>
          <w:r>
            <w:rPr>
              <w:rFonts w:cs="Arial"/>
              <w:sz w:val="14"/>
              <w:szCs w:val="14"/>
            </w:rPr>
            <w:t xml:space="preserve"> Nr DCC </w:t>
          </w:r>
          <w:r w:rsidR="00F05D09">
            <w:rPr>
              <w:rFonts w:cs="Arial"/>
              <w:sz w:val="14"/>
              <w:szCs w:val="14"/>
            </w:rPr>
            <w:t>__</w:t>
          </w:r>
          <w:r>
            <w:rPr>
              <w:rFonts w:cs="Arial"/>
              <w:sz w:val="14"/>
              <w:szCs w:val="14"/>
            </w:rPr>
            <w:t xml:space="preserve"> Ark</w:t>
          </w:r>
          <w:r w:rsidR="00F05D09">
            <w:rPr>
              <w:rFonts w:cs="Arial"/>
              <w:sz w:val="14"/>
              <w:szCs w:val="14"/>
            </w:rPr>
            <w:t>usz</w:t>
          </w:r>
          <w:r>
            <w:rPr>
              <w:rFonts w:cs="Arial"/>
              <w:sz w:val="14"/>
              <w:szCs w:val="14"/>
            </w:rPr>
            <w:t xml:space="preserve"> </w:t>
          </w:r>
          <w:r w:rsidR="00F05D09">
            <w:rPr>
              <w:rFonts w:cs="Arial"/>
              <w:sz w:val="14"/>
              <w:szCs w:val="14"/>
            </w:rPr>
            <w:t>__</w:t>
          </w:r>
          <w:r>
            <w:rPr>
              <w:rFonts w:cs="Arial"/>
              <w:sz w:val="14"/>
              <w:szCs w:val="14"/>
            </w:rPr>
            <w:t xml:space="preserve"> Wydanie</w:t>
          </w:r>
        </w:p>
      </w:tc>
      <w:tc>
        <w:tcPr>
          <w:tcW w:w="851" w:type="dxa"/>
          <w:vMerge/>
        </w:tcPr>
        <w:p w14:paraId="6F09B5F0" w14:textId="77777777" w:rsidR="00D02471" w:rsidRDefault="00D02471">
          <w:pPr>
            <w:pStyle w:val="Nagwek"/>
          </w:pPr>
        </w:p>
      </w:tc>
    </w:tr>
  </w:tbl>
  <w:p w14:paraId="1FFE7DA2" w14:textId="77777777" w:rsidR="00D02471" w:rsidRDefault="00D02471">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Look w:val="04A0" w:firstRow="1" w:lastRow="0" w:firstColumn="1" w:lastColumn="0" w:noHBand="0" w:noVBand="1"/>
    </w:tblPr>
    <w:tblGrid>
      <w:gridCol w:w="851"/>
      <w:gridCol w:w="8505"/>
      <w:gridCol w:w="851"/>
    </w:tblGrid>
    <w:tr w:rsidR="00051967" w14:paraId="24915BA2" w14:textId="77777777" w:rsidTr="00F05D09">
      <w:trPr>
        <w:trHeight w:val="170"/>
      </w:trPr>
      <w:tc>
        <w:tcPr>
          <w:tcW w:w="851" w:type="dxa"/>
          <w:vMerge w:val="restart"/>
          <w:vAlign w:val="center"/>
        </w:tcPr>
        <w:p w14:paraId="418598AE" w14:textId="77777777" w:rsidR="00051967" w:rsidRDefault="00051967" w:rsidP="00051967">
          <w:pPr>
            <w:pStyle w:val="Nagwek"/>
            <w:jc w:val="center"/>
          </w:pPr>
          <w:r w:rsidRPr="00D02471">
            <w:rPr>
              <w:noProof/>
            </w:rPr>
            <w:drawing>
              <wp:inline distT="0" distB="0" distL="0" distR="0" wp14:anchorId="47ADDEAF" wp14:editId="7444B01F">
                <wp:extent cx="396000" cy="406800"/>
                <wp:effectExtent l="0" t="0" r="0" b="0"/>
                <wp:docPr id="5" name="Obraz 5"/>
                <wp:cNvGraphicFramePr/>
                <a:graphic xmlns:a="http://schemas.openxmlformats.org/drawingml/2006/main">
                  <a:graphicData uri="http://schemas.openxmlformats.org/drawingml/2006/picture">
                    <pic:pic xmlns:pic="http://schemas.openxmlformats.org/drawingml/2006/picture">
                      <pic:nvPicPr>
                        <pic:cNvPr id="2" name="Obraz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96000" cy="406800"/>
                        </a:xfrm>
                        <a:prstGeom prst="rect">
                          <a:avLst/>
                        </a:prstGeom>
                      </pic:spPr>
                    </pic:pic>
                  </a:graphicData>
                </a:graphic>
              </wp:inline>
            </w:drawing>
          </w:r>
        </w:p>
      </w:tc>
      <w:tc>
        <w:tcPr>
          <w:tcW w:w="8505" w:type="dxa"/>
          <w:tcBorders>
            <w:bottom w:val="nil"/>
          </w:tcBorders>
          <w:vAlign w:val="center"/>
        </w:tcPr>
        <w:p w14:paraId="3D3F25BA" w14:textId="77777777" w:rsidR="00051967" w:rsidRPr="005F3A48" w:rsidRDefault="00051967" w:rsidP="00051967">
          <w:pPr>
            <w:rPr>
              <w:rFonts w:cs="Arial"/>
              <w:sz w:val="14"/>
              <w:szCs w:val="14"/>
            </w:rPr>
          </w:pPr>
          <w:r w:rsidRPr="005F3A48">
            <w:rPr>
              <w:rFonts w:cs="Arial"/>
              <w:sz w:val="14"/>
              <w:szCs w:val="14"/>
            </w:rPr>
            <w:t>Nr dokumentu</w:t>
          </w:r>
          <w:r w:rsidRPr="00084733">
            <w:rPr>
              <w:rFonts w:cs="Arial"/>
              <w:sz w:val="14"/>
              <w:szCs w:val="14"/>
            </w:rPr>
            <w:t xml:space="preserve"> / </w:t>
          </w:r>
          <w:proofErr w:type="spellStart"/>
          <w:r w:rsidRPr="00084733">
            <w:rPr>
              <w:rFonts w:cs="Arial"/>
              <w:sz w:val="14"/>
              <w:szCs w:val="14"/>
            </w:rPr>
            <w:t>Document</w:t>
          </w:r>
          <w:proofErr w:type="spellEnd"/>
          <w:r w:rsidRPr="00084733">
            <w:rPr>
              <w:rFonts w:cs="Arial"/>
              <w:sz w:val="14"/>
              <w:szCs w:val="14"/>
            </w:rPr>
            <w:t xml:space="preserve"> No.:</w:t>
          </w:r>
        </w:p>
      </w:tc>
      <w:tc>
        <w:tcPr>
          <w:tcW w:w="851" w:type="dxa"/>
          <w:vMerge w:val="restart"/>
        </w:tcPr>
        <w:p w14:paraId="3A97143B" w14:textId="77777777" w:rsidR="00051967" w:rsidRDefault="00051967" w:rsidP="00051967">
          <w:pPr>
            <w:pStyle w:val="Nagwek"/>
            <w:rPr>
              <w:rFonts w:cs="Arial"/>
              <w:sz w:val="14"/>
              <w:szCs w:val="14"/>
            </w:rPr>
          </w:pPr>
          <w:r w:rsidRPr="00D02471">
            <w:rPr>
              <w:rFonts w:cs="Arial"/>
              <w:sz w:val="14"/>
              <w:szCs w:val="14"/>
            </w:rPr>
            <w:t>Str./Stron</w:t>
          </w:r>
        </w:p>
        <w:p w14:paraId="50EFF619" w14:textId="77777777" w:rsidR="00051967" w:rsidRDefault="00051967" w:rsidP="00051967">
          <w:pPr>
            <w:pStyle w:val="Nagwek"/>
            <w:spacing w:before="120"/>
            <w:jc w:val="center"/>
            <w:rPr>
              <w:rFonts w:cs="Arial"/>
              <w:szCs w:val="20"/>
            </w:rPr>
          </w:pPr>
          <w:r w:rsidRPr="00D02471">
            <w:rPr>
              <w:rFonts w:cs="Arial"/>
              <w:szCs w:val="20"/>
            </w:rPr>
            <w:fldChar w:fldCharType="begin"/>
          </w:r>
          <w:r w:rsidRPr="00D02471">
            <w:rPr>
              <w:rFonts w:cs="Arial"/>
              <w:szCs w:val="20"/>
            </w:rPr>
            <w:instrText xml:space="preserve"> PAGE   \* MERGEFORMAT </w:instrText>
          </w:r>
          <w:r w:rsidRPr="00D02471">
            <w:rPr>
              <w:rFonts w:cs="Arial"/>
              <w:szCs w:val="20"/>
            </w:rPr>
            <w:fldChar w:fldCharType="separate"/>
          </w:r>
          <w:r>
            <w:rPr>
              <w:rFonts w:cs="Arial"/>
              <w:noProof/>
              <w:szCs w:val="20"/>
            </w:rPr>
            <w:t>4</w:t>
          </w:r>
          <w:r w:rsidRPr="00D02471">
            <w:rPr>
              <w:rFonts w:cs="Arial"/>
              <w:szCs w:val="20"/>
            </w:rPr>
            <w:fldChar w:fldCharType="end"/>
          </w:r>
          <w:r>
            <w:rPr>
              <w:rFonts w:cs="Arial"/>
              <w:szCs w:val="20"/>
            </w:rPr>
            <w:t>/</w:t>
          </w:r>
          <w:r>
            <w:rPr>
              <w:rFonts w:cs="Arial"/>
              <w:noProof/>
              <w:szCs w:val="20"/>
            </w:rPr>
            <w:fldChar w:fldCharType="begin"/>
          </w:r>
          <w:r>
            <w:rPr>
              <w:rFonts w:cs="Arial"/>
              <w:noProof/>
              <w:szCs w:val="20"/>
            </w:rPr>
            <w:instrText xml:space="preserve"> NUMPAGES   \* MERGEFORMAT </w:instrText>
          </w:r>
          <w:r>
            <w:rPr>
              <w:rFonts w:cs="Arial"/>
              <w:noProof/>
              <w:szCs w:val="20"/>
            </w:rPr>
            <w:fldChar w:fldCharType="separate"/>
          </w:r>
          <w:r w:rsidRPr="00EF007E">
            <w:rPr>
              <w:rFonts w:cs="Arial"/>
              <w:noProof/>
              <w:szCs w:val="20"/>
            </w:rPr>
            <w:t>6</w:t>
          </w:r>
          <w:r>
            <w:rPr>
              <w:rFonts w:cs="Arial"/>
              <w:noProof/>
              <w:szCs w:val="20"/>
            </w:rPr>
            <w:fldChar w:fldCharType="end"/>
          </w:r>
        </w:p>
        <w:p w14:paraId="20C0EEAE" w14:textId="77777777" w:rsidR="00051967" w:rsidRPr="00D02471" w:rsidRDefault="00051967" w:rsidP="00051967">
          <w:pPr>
            <w:pStyle w:val="Nagwek"/>
            <w:spacing w:before="180"/>
            <w:ind w:right="-57"/>
            <w:jc w:val="center"/>
            <w:rPr>
              <w:rFonts w:cs="Arial"/>
              <w:sz w:val="14"/>
              <w:szCs w:val="14"/>
            </w:rPr>
          </w:pPr>
        </w:p>
      </w:tc>
    </w:tr>
    <w:tr w:rsidR="00051967" w14:paraId="09D2DD87" w14:textId="77777777" w:rsidTr="00F05D09">
      <w:trPr>
        <w:trHeight w:val="340"/>
      </w:trPr>
      <w:tc>
        <w:tcPr>
          <w:tcW w:w="851" w:type="dxa"/>
          <w:vMerge/>
        </w:tcPr>
        <w:p w14:paraId="77752832" w14:textId="77777777" w:rsidR="00051967" w:rsidRDefault="00051967" w:rsidP="00051967">
          <w:pPr>
            <w:pStyle w:val="Nagwek"/>
            <w:jc w:val="center"/>
          </w:pPr>
        </w:p>
      </w:tc>
      <w:tc>
        <w:tcPr>
          <w:tcW w:w="8505" w:type="dxa"/>
          <w:tcBorders>
            <w:top w:val="nil"/>
            <w:bottom w:val="nil"/>
          </w:tcBorders>
          <w:vAlign w:val="center"/>
        </w:tcPr>
        <w:p w14:paraId="6493F7E7" w14:textId="43910DCA" w:rsidR="00051967" w:rsidRPr="001F58E2" w:rsidRDefault="00051967" w:rsidP="00051967">
          <w:pPr>
            <w:jc w:val="center"/>
            <w:rPr>
              <w:rFonts w:cs="Arial"/>
              <w:b/>
            </w:rPr>
          </w:pPr>
          <w:r w:rsidRPr="001F58E2">
            <w:rPr>
              <w:b/>
            </w:rPr>
            <w:fldChar w:fldCharType="begin"/>
          </w:r>
          <w:r w:rsidRPr="001F58E2">
            <w:rPr>
              <w:b/>
            </w:rPr>
            <w:instrText xml:space="preserve"> DOCPROPERTY  DCC_DOKUMENT_NUMER  \* MERGEFORMAT </w:instrText>
          </w:r>
          <w:r w:rsidRPr="001F58E2">
            <w:rPr>
              <w:b/>
            </w:rPr>
            <w:fldChar w:fldCharType="separate"/>
          </w:r>
          <w:r w:rsidR="007E1959" w:rsidRPr="007E1959">
            <w:rPr>
              <w:rFonts w:cs="Arial"/>
              <w:b/>
            </w:rPr>
            <w:t>NJT+_W-01203</w:t>
          </w:r>
          <w:r w:rsidR="007E1959">
            <w:rPr>
              <w:b/>
            </w:rPr>
            <w:t>_M1_+++++_MDB001_01_00</w:t>
          </w:r>
          <w:r w:rsidRPr="001F58E2">
            <w:rPr>
              <w:rFonts w:cs="Arial"/>
              <w:b/>
            </w:rPr>
            <w:fldChar w:fldCharType="end"/>
          </w:r>
        </w:p>
      </w:tc>
      <w:tc>
        <w:tcPr>
          <w:tcW w:w="851" w:type="dxa"/>
          <w:vMerge/>
        </w:tcPr>
        <w:p w14:paraId="1B9A4EEF" w14:textId="77777777" w:rsidR="00051967" w:rsidRDefault="00051967" w:rsidP="00051967">
          <w:pPr>
            <w:pStyle w:val="Nagwek"/>
          </w:pPr>
        </w:p>
      </w:tc>
    </w:tr>
    <w:tr w:rsidR="00051967" w14:paraId="4071AF6E" w14:textId="77777777" w:rsidTr="008E030A">
      <w:trPr>
        <w:trHeight w:hRule="exact" w:val="176"/>
      </w:trPr>
      <w:tc>
        <w:tcPr>
          <w:tcW w:w="851" w:type="dxa"/>
          <w:vMerge/>
        </w:tcPr>
        <w:p w14:paraId="79892815" w14:textId="77777777" w:rsidR="00051967" w:rsidRDefault="00051967" w:rsidP="00051967">
          <w:pPr>
            <w:pStyle w:val="Nagwek"/>
            <w:jc w:val="center"/>
          </w:pPr>
        </w:p>
      </w:tc>
      <w:tc>
        <w:tcPr>
          <w:tcW w:w="8505" w:type="dxa"/>
          <w:tcBorders>
            <w:top w:val="nil"/>
          </w:tcBorders>
          <w:vAlign w:val="center"/>
        </w:tcPr>
        <w:p w14:paraId="1DD395A2" w14:textId="77777777" w:rsidR="00051967" w:rsidRPr="005F3A48" w:rsidRDefault="00051967" w:rsidP="00051967">
          <w:pPr>
            <w:jc w:val="center"/>
            <w:rPr>
              <w:rFonts w:cs="Arial"/>
              <w:sz w:val="14"/>
              <w:szCs w:val="14"/>
            </w:rPr>
          </w:pPr>
          <w:r w:rsidRPr="005F3A48">
            <w:rPr>
              <w:rFonts w:cs="Arial"/>
              <w:sz w:val="14"/>
              <w:szCs w:val="14"/>
            </w:rPr>
            <w:t>Obiekt</w:t>
          </w:r>
          <w:r>
            <w:rPr>
              <w:rFonts w:cs="Arial"/>
              <w:sz w:val="14"/>
              <w:szCs w:val="14"/>
            </w:rPr>
            <w:t xml:space="preserve"> __ Nr projektu __ Dział __ Kod inst.__ Nr DCC __ Arkusz __ Wydanie</w:t>
          </w:r>
        </w:p>
      </w:tc>
      <w:tc>
        <w:tcPr>
          <w:tcW w:w="851" w:type="dxa"/>
          <w:vMerge/>
        </w:tcPr>
        <w:p w14:paraId="59201FD2" w14:textId="77777777" w:rsidR="00051967" w:rsidRDefault="00051967" w:rsidP="00051967">
          <w:pPr>
            <w:pStyle w:val="Nagwek"/>
          </w:pPr>
        </w:p>
      </w:tc>
    </w:tr>
  </w:tbl>
  <w:p w14:paraId="6463D744" w14:textId="77777777" w:rsidR="00966D72" w:rsidRDefault="00966D72">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21021C"/>
    <w:multiLevelType w:val="hybridMultilevel"/>
    <w:tmpl w:val="568CA38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A6B4F96"/>
    <w:multiLevelType w:val="multilevel"/>
    <w:tmpl w:val="26C6D520"/>
    <w:lvl w:ilvl="0">
      <w:start w:val="1"/>
      <w:numFmt w:val="decimal"/>
      <w:pStyle w:val="EPKnagwek1"/>
      <w:lvlText w:val="%1."/>
      <w:lvlJc w:val="left"/>
      <w:pPr>
        <w:ind w:left="1134" w:hanging="1134"/>
      </w:pPr>
      <w:rPr>
        <w:rFonts w:ascii="Arial" w:hAnsi="Arial" w:hint="default"/>
        <w:b/>
        <w:i w:val="0"/>
        <w:caps/>
        <w:sz w:val="28"/>
      </w:rPr>
    </w:lvl>
    <w:lvl w:ilvl="1">
      <w:start w:val="1"/>
      <w:numFmt w:val="decimal"/>
      <w:pStyle w:val="EPK-nagwek2"/>
      <w:lvlText w:val="%1.%2."/>
      <w:lvlJc w:val="left"/>
      <w:pPr>
        <w:ind w:left="1134" w:hanging="1134"/>
      </w:pPr>
      <w:rPr>
        <w:rFonts w:ascii="Arial" w:hAnsi="Arial" w:hint="default"/>
        <w:b/>
        <w:i w:val="0"/>
        <w:sz w:val="24"/>
      </w:rPr>
    </w:lvl>
    <w:lvl w:ilvl="2">
      <w:start w:val="1"/>
      <w:numFmt w:val="decimal"/>
      <w:pStyle w:val="EPK-nagwek3"/>
      <w:lvlText w:val="%1.%2.%3."/>
      <w:lvlJc w:val="left"/>
      <w:pPr>
        <w:ind w:left="1134" w:hanging="1134"/>
      </w:pPr>
      <w:rPr>
        <w:rFonts w:ascii="Arial" w:hAnsi="Arial" w:hint="default"/>
        <w:b/>
        <w:i w:val="0"/>
        <w:sz w:val="24"/>
      </w:rPr>
    </w:lvl>
    <w:lvl w:ilvl="3">
      <w:start w:val="1"/>
      <w:numFmt w:val="decimal"/>
      <w:pStyle w:val="EPK-nagowek4"/>
      <w:lvlText w:val="%1.%2.%3.%4."/>
      <w:lvlJc w:val="left"/>
      <w:pPr>
        <w:ind w:left="1134" w:hanging="1134"/>
      </w:pPr>
      <w:rPr>
        <w:rFonts w:ascii="Arial" w:hAnsi="Arial" w:hint="default"/>
        <w:b/>
        <w:i w:val="0"/>
        <w:sz w:val="22"/>
      </w:rPr>
    </w:lvl>
    <w:lvl w:ilvl="4">
      <w:start w:val="1"/>
      <w:numFmt w:val="decimal"/>
      <w:lvlText w:val="%1.%2.%3.%4.%5."/>
      <w:lvlJc w:val="left"/>
      <w:pPr>
        <w:ind w:left="851" w:hanging="851"/>
      </w:pPr>
      <w:rPr>
        <w:rFonts w:hint="default"/>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2" w15:restartNumberingAfterBreak="0">
    <w:nsid w:val="0B2712C9"/>
    <w:multiLevelType w:val="hybridMultilevel"/>
    <w:tmpl w:val="D8724E3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BB25162"/>
    <w:multiLevelType w:val="hybridMultilevel"/>
    <w:tmpl w:val="6F94F2AA"/>
    <w:lvl w:ilvl="0" w:tplc="0415000B">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11D1426E"/>
    <w:multiLevelType w:val="hybridMultilevel"/>
    <w:tmpl w:val="52BA08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2050080"/>
    <w:multiLevelType w:val="hybridMultilevel"/>
    <w:tmpl w:val="D89E9D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3D048FE"/>
    <w:multiLevelType w:val="hybridMultilevel"/>
    <w:tmpl w:val="835E2B6A"/>
    <w:lvl w:ilvl="0" w:tplc="04150001">
      <w:start w:val="1"/>
      <w:numFmt w:val="bullet"/>
      <w:lvlText w:val=""/>
      <w:lvlJc w:val="left"/>
      <w:pPr>
        <w:tabs>
          <w:tab w:val="num" w:pos="1080"/>
        </w:tabs>
        <w:ind w:left="1080" w:hanging="360"/>
      </w:pPr>
      <w:rPr>
        <w:rFonts w:ascii="Symbol" w:hAnsi="Symbol" w:hint="default"/>
      </w:rPr>
    </w:lvl>
    <w:lvl w:ilvl="1" w:tplc="FFFFFFFF">
      <w:start w:val="1"/>
      <w:numFmt w:val="bullet"/>
      <w:lvlText w:val="o"/>
      <w:lvlJc w:val="left"/>
      <w:pPr>
        <w:tabs>
          <w:tab w:val="num" w:pos="1800"/>
        </w:tabs>
        <w:ind w:left="1800" w:hanging="360"/>
      </w:pPr>
      <w:rPr>
        <w:rFonts w:ascii="Courier New" w:hAnsi="Courier New" w:cs="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7" w15:restartNumberingAfterBreak="0">
    <w:nsid w:val="14047F7F"/>
    <w:multiLevelType w:val="hybridMultilevel"/>
    <w:tmpl w:val="ED78B5DC"/>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8" w15:restartNumberingAfterBreak="0">
    <w:nsid w:val="14CF797A"/>
    <w:multiLevelType w:val="hybridMultilevel"/>
    <w:tmpl w:val="FFA855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A3D5658"/>
    <w:multiLevelType w:val="hybridMultilevel"/>
    <w:tmpl w:val="86F6FE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A6249CD"/>
    <w:multiLevelType w:val="hybridMultilevel"/>
    <w:tmpl w:val="7D34A4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BD317B9"/>
    <w:multiLevelType w:val="hybridMultilevel"/>
    <w:tmpl w:val="91E0B8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E3E6C8C"/>
    <w:multiLevelType w:val="hybridMultilevel"/>
    <w:tmpl w:val="2132E45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1E72297C"/>
    <w:multiLevelType w:val="singleLevel"/>
    <w:tmpl w:val="71D6B51E"/>
    <w:lvl w:ilvl="0">
      <w:numFmt w:val="bullet"/>
      <w:lvlText w:val="-"/>
      <w:lvlJc w:val="left"/>
      <w:pPr>
        <w:tabs>
          <w:tab w:val="num" w:pos="360"/>
        </w:tabs>
        <w:ind w:left="360" w:hanging="360"/>
      </w:pPr>
      <w:rPr>
        <w:rFonts w:ascii="Times New Roman" w:hAnsi="Times New Roman" w:hint="default"/>
      </w:rPr>
    </w:lvl>
  </w:abstractNum>
  <w:abstractNum w:abstractNumId="14" w15:restartNumberingAfterBreak="0">
    <w:nsid w:val="1F082232"/>
    <w:multiLevelType w:val="hybridMultilevel"/>
    <w:tmpl w:val="1FBE22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1F85A5D"/>
    <w:multiLevelType w:val="hybridMultilevel"/>
    <w:tmpl w:val="C57CE1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22025285"/>
    <w:multiLevelType w:val="hybridMultilevel"/>
    <w:tmpl w:val="21E4A9E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60C5FA3"/>
    <w:multiLevelType w:val="hybridMultilevel"/>
    <w:tmpl w:val="277AE406"/>
    <w:lvl w:ilvl="0" w:tplc="04150011">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2D780E81"/>
    <w:multiLevelType w:val="hybridMultilevel"/>
    <w:tmpl w:val="573277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08758FD"/>
    <w:multiLevelType w:val="hybridMultilevel"/>
    <w:tmpl w:val="44A6FD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0A73EC1"/>
    <w:multiLevelType w:val="hybridMultilevel"/>
    <w:tmpl w:val="8766E314"/>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1" w15:restartNumberingAfterBreak="0">
    <w:nsid w:val="32896317"/>
    <w:multiLevelType w:val="hybridMultilevel"/>
    <w:tmpl w:val="79EA6A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38BC496C"/>
    <w:multiLevelType w:val="hybridMultilevel"/>
    <w:tmpl w:val="15803AE8"/>
    <w:lvl w:ilvl="0" w:tplc="04150011">
      <w:start w:val="1"/>
      <w:numFmt w:val="decimal"/>
      <w:lvlText w:val="%1)"/>
      <w:lvlJc w:val="left"/>
      <w:pPr>
        <w:ind w:left="720" w:hanging="360"/>
      </w:pPr>
    </w:lvl>
    <w:lvl w:ilvl="1" w:tplc="04150001">
      <w:start w:val="1"/>
      <w:numFmt w:val="bullet"/>
      <w:lvlText w:val=""/>
      <w:lvlJc w:val="left"/>
      <w:pPr>
        <w:ind w:left="720" w:hanging="360"/>
      </w:pPr>
      <w:rPr>
        <w:rFonts w:ascii="Symbol" w:hAnsi="Symbol" w:hint="default"/>
      </w:rPr>
    </w:lvl>
    <w:lvl w:ilvl="2" w:tplc="0415001B">
      <w:start w:val="1"/>
      <w:numFmt w:val="lowerRoman"/>
      <w:lvlText w:val="%3."/>
      <w:lvlJc w:val="right"/>
      <w:pPr>
        <w:ind w:left="2160" w:hanging="180"/>
      </w:pPr>
    </w:lvl>
    <w:lvl w:ilvl="3" w:tplc="3CC265C8">
      <w:start w:val="1"/>
      <w:numFmt w:val="decimal"/>
      <w:lvlText w:val="%4."/>
      <w:lvlJc w:val="left"/>
      <w:pPr>
        <w:ind w:left="3225" w:hanging="705"/>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91B7674"/>
    <w:multiLevelType w:val="hybridMultilevel"/>
    <w:tmpl w:val="222C3A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3CAC623E"/>
    <w:multiLevelType w:val="hybridMultilevel"/>
    <w:tmpl w:val="3DEAA76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3E285270"/>
    <w:multiLevelType w:val="hybridMultilevel"/>
    <w:tmpl w:val="7F7410FC"/>
    <w:lvl w:ilvl="0" w:tplc="04150011">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3F2351B8"/>
    <w:multiLevelType w:val="hybridMultilevel"/>
    <w:tmpl w:val="8F54F7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405A108A"/>
    <w:multiLevelType w:val="hybridMultilevel"/>
    <w:tmpl w:val="67744A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43E02A1C"/>
    <w:multiLevelType w:val="hybridMultilevel"/>
    <w:tmpl w:val="5498B05A"/>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15:restartNumberingAfterBreak="0">
    <w:nsid w:val="45562535"/>
    <w:multiLevelType w:val="hybridMultilevel"/>
    <w:tmpl w:val="334E80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46945A9F"/>
    <w:multiLevelType w:val="hybridMultilevel"/>
    <w:tmpl w:val="7BFACB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4C0642AE"/>
    <w:multiLevelType w:val="hybridMultilevel"/>
    <w:tmpl w:val="95206BCC"/>
    <w:lvl w:ilvl="0" w:tplc="DD78DED8">
      <w:start w:val="1"/>
      <w:numFmt w:val="decimal"/>
      <w:pStyle w:val="Nagwek1"/>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4DA1691B"/>
    <w:multiLevelType w:val="hybridMultilevel"/>
    <w:tmpl w:val="E7A09F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4DD81C05"/>
    <w:multiLevelType w:val="hybridMultilevel"/>
    <w:tmpl w:val="69F8E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E736272"/>
    <w:multiLevelType w:val="hybridMultilevel"/>
    <w:tmpl w:val="0D20C60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527213CD"/>
    <w:multiLevelType w:val="hybridMultilevel"/>
    <w:tmpl w:val="9F6809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55A44C1F"/>
    <w:multiLevelType w:val="hybridMultilevel"/>
    <w:tmpl w:val="AE5C9D86"/>
    <w:lvl w:ilvl="0" w:tplc="04150001">
      <w:start w:val="1"/>
      <w:numFmt w:val="bullet"/>
      <w:lvlText w:val=""/>
      <w:lvlJc w:val="left"/>
      <w:pPr>
        <w:ind w:left="720" w:hanging="360"/>
      </w:pPr>
      <w:rPr>
        <w:rFonts w:ascii="Symbol" w:hAnsi="Symbol" w:hint="default"/>
      </w:rPr>
    </w:lvl>
    <w:lvl w:ilvl="1" w:tplc="6D18964E">
      <w:numFmt w:val="bullet"/>
      <w:lvlText w:val="-"/>
      <w:lvlJc w:val="left"/>
      <w:pPr>
        <w:ind w:left="1785" w:hanging="705"/>
      </w:pPr>
      <w:rPr>
        <w:rFonts w:ascii="Arial" w:eastAsia="CG Times" w:hAnsi="Arial" w:cs="Aria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56733EC4"/>
    <w:multiLevelType w:val="hybridMultilevel"/>
    <w:tmpl w:val="3F2AA12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621A4DCE"/>
    <w:multiLevelType w:val="hybridMultilevel"/>
    <w:tmpl w:val="4E546A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6973237A"/>
    <w:multiLevelType w:val="hybridMultilevel"/>
    <w:tmpl w:val="8864DD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6CB776FA"/>
    <w:multiLevelType w:val="hybridMultilevel"/>
    <w:tmpl w:val="659A5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6F223CB6"/>
    <w:multiLevelType w:val="hybridMultilevel"/>
    <w:tmpl w:val="BE98873C"/>
    <w:lvl w:ilvl="0" w:tplc="0409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70F81DAF"/>
    <w:multiLevelType w:val="hybridMultilevel"/>
    <w:tmpl w:val="0F269BD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71157F03"/>
    <w:multiLevelType w:val="hybridMultilevel"/>
    <w:tmpl w:val="F99A4E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71A80FE4"/>
    <w:multiLevelType w:val="hybridMultilevel"/>
    <w:tmpl w:val="AE9E70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77AB2478"/>
    <w:multiLevelType w:val="hybridMultilevel"/>
    <w:tmpl w:val="787A7C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77D97F75"/>
    <w:multiLevelType w:val="hybridMultilevel"/>
    <w:tmpl w:val="198089C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7A1C4F5E"/>
    <w:multiLevelType w:val="hybridMultilevel"/>
    <w:tmpl w:val="196EDB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7D33649A"/>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46089698">
    <w:abstractNumId w:val="31"/>
  </w:num>
  <w:num w:numId="2" w16cid:durableId="902062128">
    <w:abstractNumId w:val="1"/>
  </w:num>
  <w:num w:numId="3" w16cid:durableId="1863012065">
    <w:abstractNumId w:val="37"/>
  </w:num>
  <w:num w:numId="4" w16cid:durableId="204105955">
    <w:abstractNumId w:val="0"/>
  </w:num>
  <w:num w:numId="5" w16cid:durableId="1679387119">
    <w:abstractNumId w:val="25"/>
  </w:num>
  <w:num w:numId="6" w16cid:durableId="141384548">
    <w:abstractNumId w:val="29"/>
  </w:num>
  <w:num w:numId="7" w16cid:durableId="2137095304">
    <w:abstractNumId w:val="34"/>
  </w:num>
  <w:num w:numId="8" w16cid:durableId="746540671">
    <w:abstractNumId w:val="17"/>
  </w:num>
  <w:num w:numId="9" w16cid:durableId="711661171">
    <w:abstractNumId w:val="42"/>
  </w:num>
  <w:num w:numId="10" w16cid:durableId="1104300143">
    <w:abstractNumId w:val="2"/>
  </w:num>
  <w:num w:numId="11" w16cid:durableId="549533040">
    <w:abstractNumId w:val="24"/>
  </w:num>
  <w:num w:numId="12" w16cid:durableId="1236861125">
    <w:abstractNumId w:val="23"/>
  </w:num>
  <w:num w:numId="13" w16cid:durableId="1751350851">
    <w:abstractNumId w:val="16"/>
  </w:num>
  <w:num w:numId="14" w16cid:durableId="1091899415">
    <w:abstractNumId w:val="46"/>
  </w:num>
  <w:num w:numId="15" w16cid:durableId="2082679280">
    <w:abstractNumId w:val="9"/>
  </w:num>
  <w:num w:numId="16" w16cid:durableId="765346278">
    <w:abstractNumId w:val="38"/>
  </w:num>
  <w:num w:numId="17" w16cid:durableId="1767144698">
    <w:abstractNumId w:val="35"/>
  </w:num>
  <w:num w:numId="18" w16cid:durableId="2128114825">
    <w:abstractNumId w:val="45"/>
  </w:num>
  <w:num w:numId="19" w16cid:durableId="1775634749">
    <w:abstractNumId w:val="8"/>
  </w:num>
  <w:num w:numId="20" w16cid:durableId="474495714">
    <w:abstractNumId w:val="14"/>
  </w:num>
  <w:num w:numId="21" w16cid:durableId="295333865">
    <w:abstractNumId w:val="12"/>
  </w:num>
  <w:num w:numId="22" w16cid:durableId="1652951295">
    <w:abstractNumId w:val="32"/>
  </w:num>
  <w:num w:numId="23" w16cid:durableId="1979528009">
    <w:abstractNumId w:val="18"/>
  </w:num>
  <w:num w:numId="24" w16cid:durableId="1202867693">
    <w:abstractNumId w:val="28"/>
  </w:num>
  <w:num w:numId="25" w16cid:durableId="710150162">
    <w:abstractNumId w:val="22"/>
  </w:num>
  <w:num w:numId="26" w16cid:durableId="1777365534">
    <w:abstractNumId w:val="20"/>
  </w:num>
  <w:num w:numId="27" w16cid:durableId="545727379">
    <w:abstractNumId w:val="43"/>
  </w:num>
  <w:num w:numId="28" w16cid:durableId="1376347240">
    <w:abstractNumId w:val="27"/>
  </w:num>
  <w:num w:numId="29" w16cid:durableId="1501778394">
    <w:abstractNumId w:val="13"/>
  </w:num>
  <w:num w:numId="30" w16cid:durableId="1177814277">
    <w:abstractNumId w:val="6"/>
  </w:num>
  <w:num w:numId="31" w16cid:durableId="1146315799">
    <w:abstractNumId w:val="21"/>
  </w:num>
  <w:num w:numId="32" w16cid:durableId="1368796585">
    <w:abstractNumId w:val="41"/>
  </w:num>
  <w:num w:numId="33" w16cid:durableId="2004430961">
    <w:abstractNumId w:val="11"/>
  </w:num>
  <w:num w:numId="34" w16cid:durableId="262684726">
    <w:abstractNumId w:val="5"/>
  </w:num>
  <w:num w:numId="35" w16cid:durableId="1253322296">
    <w:abstractNumId w:val="39"/>
  </w:num>
  <w:num w:numId="36" w16cid:durableId="1981417924">
    <w:abstractNumId w:val="30"/>
  </w:num>
  <w:num w:numId="37" w16cid:durableId="1098793905">
    <w:abstractNumId w:val="19"/>
  </w:num>
  <w:num w:numId="38" w16cid:durableId="1257321017">
    <w:abstractNumId w:val="40"/>
  </w:num>
  <w:num w:numId="39" w16cid:durableId="383989723">
    <w:abstractNumId w:val="1"/>
  </w:num>
  <w:num w:numId="40" w16cid:durableId="1063261549">
    <w:abstractNumId w:val="10"/>
  </w:num>
  <w:num w:numId="41" w16cid:durableId="798258225">
    <w:abstractNumId w:val="36"/>
  </w:num>
  <w:num w:numId="42" w16cid:durableId="768307331">
    <w:abstractNumId w:val="7"/>
  </w:num>
  <w:num w:numId="43" w16cid:durableId="1030498876">
    <w:abstractNumId w:val="47"/>
  </w:num>
  <w:num w:numId="44" w16cid:durableId="1066343754">
    <w:abstractNumId w:val="33"/>
  </w:num>
  <w:num w:numId="45" w16cid:durableId="483477195">
    <w:abstractNumId w:val="15"/>
  </w:num>
  <w:num w:numId="46" w16cid:durableId="400830990">
    <w:abstractNumId w:val="44"/>
  </w:num>
  <w:num w:numId="47" w16cid:durableId="1798375290">
    <w:abstractNumId w:val="4"/>
  </w:num>
  <w:num w:numId="48" w16cid:durableId="831798819">
    <w:abstractNumId w:val="48"/>
  </w:num>
  <w:num w:numId="49" w16cid:durableId="1511721879">
    <w:abstractNumId w:val="26"/>
  </w:num>
  <w:num w:numId="50" w16cid:durableId="654141535">
    <w:abstractNumId w:val="3"/>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rawingGridVerticalSpacing w:val="6"/>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7F1C"/>
    <w:rsid w:val="00006C36"/>
    <w:rsid w:val="000073E1"/>
    <w:rsid w:val="00013CC0"/>
    <w:rsid w:val="00051967"/>
    <w:rsid w:val="00052D7F"/>
    <w:rsid w:val="00053C93"/>
    <w:rsid w:val="000741CC"/>
    <w:rsid w:val="00074E32"/>
    <w:rsid w:val="00084733"/>
    <w:rsid w:val="000B3F67"/>
    <w:rsid w:val="000D2939"/>
    <w:rsid w:val="000F046B"/>
    <w:rsid w:val="000F2863"/>
    <w:rsid w:val="000F3024"/>
    <w:rsid w:val="001003BF"/>
    <w:rsid w:val="001078B2"/>
    <w:rsid w:val="001325CB"/>
    <w:rsid w:val="00133A87"/>
    <w:rsid w:val="00133F71"/>
    <w:rsid w:val="00152980"/>
    <w:rsid w:val="00157E32"/>
    <w:rsid w:val="001632E7"/>
    <w:rsid w:val="001B3E5A"/>
    <w:rsid w:val="001C0046"/>
    <w:rsid w:val="001C266E"/>
    <w:rsid w:val="001C3918"/>
    <w:rsid w:val="001C5AC3"/>
    <w:rsid w:val="001D1D66"/>
    <w:rsid w:val="001D46B8"/>
    <w:rsid w:val="001E05D8"/>
    <w:rsid w:val="001F58E2"/>
    <w:rsid w:val="00241075"/>
    <w:rsid w:val="002470C6"/>
    <w:rsid w:val="002723FD"/>
    <w:rsid w:val="00293D7C"/>
    <w:rsid w:val="00297436"/>
    <w:rsid w:val="002D2D44"/>
    <w:rsid w:val="002E583A"/>
    <w:rsid w:val="002E5D30"/>
    <w:rsid w:val="00336F23"/>
    <w:rsid w:val="00341374"/>
    <w:rsid w:val="0034629A"/>
    <w:rsid w:val="003601B0"/>
    <w:rsid w:val="00370A6A"/>
    <w:rsid w:val="00374E9F"/>
    <w:rsid w:val="0039528E"/>
    <w:rsid w:val="003A497E"/>
    <w:rsid w:val="003D7C6C"/>
    <w:rsid w:val="003F7246"/>
    <w:rsid w:val="00401DC9"/>
    <w:rsid w:val="00414E3B"/>
    <w:rsid w:val="00420BC0"/>
    <w:rsid w:val="00435D47"/>
    <w:rsid w:val="004428A3"/>
    <w:rsid w:val="00443757"/>
    <w:rsid w:val="00485DEA"/>
    <w:rsid w:val="00487777"/>
    <w:rsid w:val="004C2667"/>
    <w:rsid w:val="004D42D0"/>
    <w:rsid w:val="004F1398"/>
    <w:rsid w:val="00510CDB"/>
    <w:rsid w:val="00516392"/>
    <w:rsid w:val="005350AB"/>
    <w:rsid w:val="005415A9"/>
    <w:rsid w:val="00542CB5"/>
    <w:rsid w:val="005625E5"/>
    <w:rsid w:val="0059090B"/>
    <w:rsid w:val="00594558"/>
    <w:rsid w:val="00595D50"/>
    <w:rsid w:val="005A0C59"/>
    <w:rsid w:val="005B65EA"/>
    <w:rsid w:val="005C6049"/>
    <w:rsid w:val="005D7D04"/>
    <w:rsid w:val="005E2356"/>
    <w:rsid w:val="005E582C"/>
    <w:rsid w:val="005F3A48"/>
    <w:rsid w:val="00602472"/>
    <w:rsid w:val="00614C6E"/>
    <w:rsid w:val="00624D72"/>
    <w:rsid w:val="006276AB"/>
    <w:rsid w:val="00654674"/>
    <w:rsid w:val="00655DA4"/>
    <w:rsid w:val="00664ACD"/>
    <w:rsid w:val="00665F2B"/>
    <w:rsid w:val="0066797F"/>
    <w:rsid w:val="00671941"/>
    <w:rsid w:val="00692CBE"/>
    <w:rsid w:val="0069466B"/>
    <w:rsid w:val="006A567E"/>
    <w:rsid w:val="006B278E"/>
    <w:rsid w:val="006C0FA6"/>
    <w:rsid w:val="006C7C3E"/>
    <w:rsid w:val="006C7EA6"/>
    <w:rsid w:val="006D3234"/>
    <w:rsid w:val="006D3450"/>
    <w:rsid w:val="007034AF"/>
    <w:rsid w:val="00714280"/>
    <w:rsid w:val="007155C7"/>
    <w:rsid w:val="007156C9"/>
    <w:rsid w:val="0072218A"/>
    <w:rsid w:val="007231D4"/>
    <w:rsid w:val="007237CE"/>
    <w:rsid w:val="00726297"/>
    <w:rsid w:val="00733702"/>
    <w:rsid w:val="007377DB"/>
    <w:rsid w:val="00753B52"/>
    <w:rsid w:val="00765D1C"/>
    <w:rsid w:val="00773162"/>
    <w:rsid w:val="00777AC9"/>
    <w:rsid w:val="007829D8"/>
    <w:rsid w:val="007B6E96"/>
    <w:rsid w:val="007C15E1"/>
    <w:rsid w:val="007C2AB9"/>
    <w:rsid w:val="007C48BD"/>
    <w:rsid w:val="007E1959"/>
    <w:rsid w:val="007E34DB"/>
    <w:rsid w:val="007F0089"/>
    <w:rsid w:val="007F0930"/>
    <w:rsid w:val="00813263"/>
    <w:rsid w:val="0081451A"/>
    <w:rsid w:val="00817AA1"/>
    <w:rsid w:val="008275ED"/>
    <w:rsid w:val="00837A49"/>
    <w:rsid w:val="00866160"/>
    <w:rsid w:val="00874B97"/>
    <w:rsid w:val="00881AF8"/>
    <w:rsid w:val="00882BC6"/>
    <w:rsid w:val="00890A76"/>
    <w:rsid w:val="008B3FC7"/>
    <w:rsid w:val="008C3EB0"/>
    <w:rsid w:val="008E030A"/>
    <w:rsid w:val="008E0B31"/>
    <w:rsid w:val="008E11E9"/>
    <w:rsid w:val="008E4FE0"/>
    <w:rsid w:val="008E537F"/>
    <w:rsid w:val="00910B0D"/>
    <w:rsid w:val="00913972"/>
    <w:rsid w:val="00913DF7"/>
    <w:rsid w:val="009305D7"/>
    <w:rsid w:val="00955CD5"/>
    <w:rsid w:val="00966D72"/>
    <w:rsid w:val="00970711"/>
    <w:rsid w:val="00973309"/>
    <w:rsid w:val="00975A74"/>
    <w:rsid w:val="009860E3"/>
    <w:rsid w:val="009875FF"/>
    <w:rsid w:val="009B2B14"/>
    <w:rsid w:val="009B3E3B"/>
    <w:rsid w:val="009B77D4"/>
    <w:rsid w:val="009C706A"/>
    <w:rsid w:val="009E201C"/>
    <w:rsid w:val="009F1364"/>
    <w:rsid w:val="009F3A7A"/>
    <w:rsid w:val="00A13CDD"/>
    <w:rsid w:val="00A230D5"/>
    <w:rsid w:val="00A51852"/>
    <w:rsid w:val="00A53CEB"/>
    <w:rsid w:val="00A638EC"/>
    <w:rsid w:val="00AA201B"/>
    <w:rsid w:val="00AA432A"/>
    <w:rsid w:val="00AB526A"/>
    <w:rsid w:val="00AE4663"/>
    <w:rsid w:val="00AF0A4A"/>
    <w:rsid w:val="00B02854"/>
    <w:rsid w:val="00B0445E"/>
    <w:rsid w:val="00B0479B"/>
    <w:rsid w:val="00B13B1D"/>
    <w:rsid w:val="00B216AC"/>
    <w:rsid w:val="00B21A8E"/>
    <w:rsid w:val="00B3285B"/>
    <w:rsid w:val="00B4266F"/>
    <w:rsid w:val="00B458ED"/>
    <w:rsid w:val="00B50102"/>
    <w:rsid w:val="00B71835"/>
    <w:rsid w:val="00BC06A8"/>
    <w:rsid w:val="00BE7F1C"/>
    <w:rsid w:val="00BF1090"/>
    <w:rsid w:val="00BF1B1F"/>
    <w:rsid w:val="00BF3EF6"/>
    <w:rsid w:val="00BF589B"/>
    <w:rsid w:val="00C037A9"/>
    <w:rsid w:val="00C522B5"/>
    <w:rsid w:val="00C60FD2"/>
    <w:rsid w:val="00C61315"/>
    <w:rsid w:val="00C77204"/>
    <w:rsid w:val="00CB19EB"/>
    <w:rsid w:val="00CB669C"/>
    <w:rsid w:val="00CC5043"/>
    <w:rsid w:val="00CD11F9"/>
    <w:rsid w:val="00CE0DDA"/>
    <w:rsid w:val="00D02471"/>
    <w:rsid w:val="00D2067B"/>
    <w:rsid w:val="00D34F4B"/>
    <w:rsid w:val="00D46492"/>
    <w:rsid w:val="00D512DA"/>
    <w:rsid w:val="00D80794"/>
    <w:rsid w:val="00D84157"/>
    <w:rsid w:val="00D85517"/>
    <w:rsid w:val="00D9662B"/>
    <w:rsid w:val="00DB0D83"/>
    <w:rsid w:val="00DB4229"/>
    <w:rsid w:val="00DB467E"/>
    <w:rsid w:val="00DB491E"/>
    <w:rsid w:val="00DB7721"/>
    <w:rsid w:val="00DD1837"/>
    <w:rsid w:val="00DE5E43"/>
    <w:rsid w:val="00E06EF1"/>
    <w:rsid w:val="00E16B38"/>
    <w:rsid w:val="00E24209"/>
    <w:rsid w:val="00E44850"/>
    <w:rsid w:val="00E503C8"/>
    <w:rsid w:val="00E5680E"/>
    <w:rsid w:val="00E63F7A"/>
    <w:rsid w:val="00E66155"/>
    <w:rsid w:val="00E74CF0"/>
    <w:rsid w:val="00E77488"/>
    <w:rsid w:val="00E77F95"/>
    <w:rsid w:val="00E8377F"/>
    <w:rsid w:val="00E83BDC"/>
    <w:rsid w:val="00EB3881"/>
    <w:rsid w:val="00EF007E"/>
    <w:rsid w:val="00EF2F2B"/>
    <w:rsid w:val="00F05D09"/>
    <w:rsid w:val="00F0732E"/>
    <w:rsid w:val="00F2329A"/>
    <w:rsid w:val="00F60435"/>
    <w:rsid w:val="00F704BD"/>
    <w:rsid w:val="00F7125F"/>
    <w:rsid w:val="00F90D56"/>
    <w:rsid w:val="00F97268"/>
    <w:rsid w:val="00FA164B"/>
    <w:rsid w:val="00FA1DB3"/>
    <w:rsid w:val="00FE135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AA818CF"/>
  <w15:docId w15:val="{861B303E-E334-4302-8F7C-ADDD1B5D39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imes New Roman" w:hAnsi="Arial"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5D7D04"/>
    <w:rPr>
      <w:szCs w:val="24"/>
    </w:rPr>
  </w:style>
  <w:style w:type="paragraph" w:styleId="Nagwek1">
    <w:name w:val="heading 1"/>
    <w:basedOn w:val="Normalny"/>
    <w:next w:val="Normalny"/>
    <w:link w:val="Nagwek1Znak"/>
    <w:qFormat/>
    <w:rsid w:val="00157E32"/>
    <w:pPr>
      <w:keepNext/>
      <w:keepLines/>
      <w:numPr>
        <w:numId w:val="1"/>
      </w:numPr>
      <w:spacing w:before="480"/>
      <w:outlineLvl w:val="0"/>
    </w:pPr>
    <w:rPr>
      <w:rFonts w:eastAsiaTheme="majorEastAsia" w:cstheme="majorBidi"/>
      <w:b/>
      <w:bCs/>
      <w:sz w:val="28"/>
      <w:szCs w:val="28"/>
    </w:rPr>
  </w:style>
  <w:style w:type="paragraph" w:styleId="Nagwek2">
    <w:name w:val="heading 2"/>
    <w:basedOn w:val="Normalny"/>
    <w:next w:val="Normalny"/>
    <w:link w:val="Nagwek2Znak"/>
    <w:semiHidden/>
    <w:unhideWhenUsed/>
    <w:qFormat/>
    <w:rsid w:val="00157E32"/>
    <w:pPr>
      <w:keepNext/>
      <w:keepLines/>
      <w:spacing w:before="200"/>
      <w:outlineLvl w:val="1"/>
    </w:pPr>
    <w:rPr>
      <w:rFonts w:eastAsiaTheme="majorEastAsia" w:cstheme="majorBidi"/>
      <w:b/>
      <w:bCs/>
      <w:sz w:val="26"/>
      <w:szCs w:val="26"/>
    </w:rPr>
  </w:style>
  <w:style w:type="paragraph" w:styleId="Nagwek3">
    <w:name w:val="heading 3"/>
    <w:basedOn w:val="Normalny"/>
    <w:next w:val="Normalny"/>
    <w:link w:val="Nagwek3Znak"/>
    <w:semiHidden/>
    <w:unhideWhenUsed/>
    <w:qFormat/>
    <w:rsid w:val="00157E32"/>
    <w:pPr>
      <w:keepNext/>
      <w:keepLines/>
      <w:spacing w:before="200"/>
      <w:outlineLvl w:val="2"/>
    </w:pPr>
    <w:rPr>
      <w:rFonts w:eastAsiaTheme="majorEastAsia" w:cstheme="majorBidi"/>
      <w:b/>
      <w:bCs/>
      <w:sz w:val="22"/>
    </w:rPr>
  </w:style>
  <w:style w:type="paragraph" w:styleId="Nagwek4">
    <w:name w:val="heading 4"/>
    <w:basedOn w:val="Normalny"/>
    <w:next w:val="Normalny"/>
    <w:link w:val="Nagwek4Znak"/>
    <w:semiHidden/>
    <w:unhideWhenUsed/>
    <w:qFormat/>
    <w:rsid w:val="00157E32"/>
    <w:pPr>
      <w:keepNext/>
      <w:keepLines/>
      <w:spacing w:before="200"/>
      <w:outlineLvl w:val="3"/>
    </w:pPr>
    <w:rPr>
      <w:rFonts w:eastAsiaTheme="majorEastAsia" w:cstheme="majorBidi"/>
      <w:b/>
      <w:bCs/>
      <w:i/>
      <w:i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39"/>
    <w:rsid w:val="00BE7F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rsid w:val="007155C7"/>
    <w:pPr>
      <w:tabs>
        <w:tab w:val="center" w:pos="4536"/>
        <w:tab w:val="right" w:pos="9072"/>
      </w:tabs>
    </w:pPr>
  </w:style>
  <w:style w:type="paragraph" w:styleId="Stopka">
    <w:name w:val="footer"/>
    <w:basedOn w:val="Normalny"/>
    <w:link w:val="StopkaZnak"/>
    <w:rsid w:val="007155C7"/>
    <w:pPr>
      <w:tabs>
        <w:tab w:val="center" w:pos="4536"/>
        <w:tab w:val="right" w:pos="9072"/>
      </w:tabs>
    </w:pPr>
  </w:style>
  <w:style w:type="paragraph" w:styleId="Tekstdymka">
    <w:name w:val="Balloon Text"/>
    <w:basedOn w:val="Normalny"/>
    <w:link w:val="TekstdymkaZnak"/>
    <w:rsid w:val="00D02471"/>
    <w:rPr>
      <w:rFonts w:ascii="Tahoma" w:hAnsi="Tahoma" w:cs="Tahoma"/>
      <w:sz w:val="16"/>
      <w:szCs w:val="16"/>
    </w:rPr>
  </w:style>
  <w:style w:type="character" w:customStyle="1" w:styleId="TekstdymkaZnak">
    <w:name w:val="Tekst dymka Znak"/>
    <w:basedOn w:val="Domylnaczcionkaakapitu"/>
    <w:link w:val="Tekstdymka"/>
    <w:rsid w:val="00D02471"/>
    <w:rPr>
      <w:rFonts w:ascii="Tahoma" w:hAnsi="Tahoma" w:cs="Tahoma"/>
      <w:sz w:val="16"/>
      <w:szCs w:val="16"/>
    </w:rPr>
  </w:style>
  <w:style w:type="character" w:customStyle="1" w:styleId="Nagwek1Znak">
    <w:name w:val="Nagłówek 1 Znak"/>
    <w:basedOn w:val="Domylnaczcionkaakapitu"/>
    <w:link w:val="Nagwek1"/>
    <w:rsid w:val="00157E32"/>
    <w:rPr>
      <w:rFonts w:eastAsiaTheme="majorEastAsia" w:cstheme="majorBidi"/>
      <w:b/>
      <w:bCs/>
      <w:sz w:val="28"/>
      <w:szCs w:val="28"/>
    </w:rPr>
  </w:style>
  <w:style w:type="character" w:customStyle="1" w:styleId="Nagwek2Znak">
    <w:name w:val="Nagłówek 2 Znak"/>
    <w:basedOn w:val="Domylnaczcionkaakapitu"/>
    <w:link w:val="Nagwek2"/>
    <w:semiHidden/>
    <w:rsid w:val="00157E32"/>
    <w:rPr>
      <w:rFonts w:ascii="Arial" w:eastAsiaTheme="majorEastAsia" w:hAnsi="Arial" w:cstheme="majorBidi"/>
      <w:b/>
      <w:bCs/>
      <w:sz w:val="26"/>
      <w:szCs w:val="26"/>
    </w:rPr>
  </w:style>
  <w:style w:type="character" w:customStyle="1" w:styleId="Nagwek3Znak">
    <w:name w:val="Nagłówek 3 Znak"/>
    <w:basedOn w:val="Domylnaczcionkaakapitu"/>
    <w:link w:val="Nagwek3"/>
    <w:semiHidden/>
    <w:rsid w:val="00157E32"/>
    <w:rPr>
      <w:rFonts w:ascii="Arial" w:eastAsiaTheme="majorEastAsia" w:hAnsi="Arial" w:cstheme="majorBidi"/>
      <w:b/>
      <w:bCs/>
      <w:sz w:val="22"/>
      <w:szCs w:val="24"/>
    </w:rPr>
  </w:style>
  <w:style w:type="character" w:customStyle="1" w:styleId="Nagwek4Znak">
    <w:name w:val="Nagłówek 4 Znak"/>
    <w:basedOn w:val="Domylnaczcionkaakapitu"/>
    <w:link w:val="Nagwek4"/>
    <w:semiHidden/>
    <w:rsid w:val="00157E32"/>
    <w:rPr>
      <w:rFonts w:ascii="Arial" w:eastAsiaTheme="majorEastAsia" w:hAnsi="Arial" w:cstheme="majorBidi"/>
      <w:b/>
      <w:bCs/>
      <w:i/>
      <w:iCs/>
      <w:szCs w:val="24"/>
    </w:rPr>
  </w:style>
  <w:style w:type="paragraph" w:styleId="Spistreci1">
    <w:name w:val="toc 1"/>
    <w:basedOn w:val="Normalny"/>
    <w:next w:val="Normalny"/>
    <w:autoRedefine/>
    <w:uiPriority w:val="39"/>
    <w:unhideWhenUsed/>
    <w:rsid w:val="006C0FA6"/>
    <w:pPr>
      <w:widowControl w:val="0"/>
      <w:tabs>
        <w:tab w:val="left" w:pos="567"/>
        <w:tab w:val="right" w:leader="dot" w:pos="9911"/>
      </w:tabs>
      <w:spacing w:line="276" w:lineRule="auto"/>
      <w:ind w:left="567" w:hanging="567"/>
      <w:jc w:val="both"/>
    </w:pPr>
    <w:rPr>
      <w:rFonts w:eastAsia="CG Times"/>
      <w:b/>
      <w:caps/>
      <w:noProof/>
      <w:sz w:val="24"/>
      <w:szCs w:val="20"/>
    </w:rPr>
  </w:style>
  <w:style w:type="paragraph" w:styleId="Spistreci2">
    <w:name w:val="toc 2"/>
    <w:basedOn w:val="Normalny"/>
    <w:next w:val="Normalny"/>
    <w:autoRedefine/>
    <w:uiPriority w:val="39"/>
    <w:unhideWhenUsed/>
    <w:rsid w:val="006C0FA6"/>
    <w:pPr>
      <w:widowControl w:val="0"/>
      <w:tabs>
        <w:tab w:val="left" w:pos="1531"/>
        <w:tab w:val="right" w:leader="dot" w:pos="9911"/>
      </w:tabs>
      <w:spacing w:line="276" w:lineRule="auto"/>
      <w:ind w:left="1531" w:hanging="964"/>
      <w:jc w:val="both"/>
    </w:pPr>
    <w:rPr>
      <w:rFonts w:eastAsia="CG Times"/>
      <w:sz w:val="24"/>
      <w:szCs w:val="20"/>
    </w:rPr>
  </w:style>
  <w:style w:type="paragraph" w:styleId="Spistreci3">
    <w:name w:val="toc 3"/>
    <w:basedOn w:val="Normalny"/>
    <w:next w:val="Normalny"/>
    <w:autoRedefine/>
    <w:uiPriority w:val="39"/>
    <w:unhideWhenUsed/>
    <w:rsid w:val="006C0FA6"/>
    <w:pPr>
      <w:widowControl w:val="0"/>
      <w:tabs>
        <w:tab w:val="left" w:pos="1531"/>
        <w:tab w:val="right" w:leader="dot" w:pos="9911"/>
      </w:tabs>
      <w:spacing w:line="276" w:lineRule="auto"/>
      <w:ind w:left="1531" w:hanging="964"/>
      <w:jc w:val="both"/>
    </w:pPr>
    <w:rPr>
      <w:rFonts w:eastAsia="CG Times"/>
      <w:sz w:val="24"/>
      <w:szCs w:val="20"/>
    </w:rPr>
  </w:style>
  <w:style w:type="character" w:styleId="Hipercze">
    <w:name w:val="Hyperlink"/>
    <w:uiPriority w:val="99"/>
    <w:unhideWhenUsed/>
    <w:rsid w:val="006C0FA6"/>
    <w:rPr>
      <w:color w:val="0563C1"/>
      <w:u w:val="single"/>
    </w:rPr>
  </w:style>
  <w:style w:type="paragraph" w:styleId="Spistreci4">
    <w:name w:val="toc 4"/>
    <w:basedOn w:val="Normalny"/>
    <w:next w:val="Normalny"/>
    <w:autoRedefine/>
    <w:uiPriority w:val="39"/>
    <w:unhideWhenUsed/>
    <w:rsid w:val="006C0FA6"/>
    <w:pPr>
      <w:widowControl w:val="0"/>
      <w:tabs>
        <w:tab w:val="left" w:pos="1531"/>
        <w:tab w:val="right" w:leader="dot" w:pos="9911"/>
      </w:tabs>
      <w:ind w:left="1531" w:hanging="964"/>
      <w:jc w:val="both"/>
    </w:pPr>
    <w:rPr>
      <w:rFonts w:eastAsia="CG Times"/>
      <w:sz w:val="24"/>
      <w:szCs w:val="20"/>
    </w:rPr>
  </w:style>
  <w:style w:type="paragraph" w:customStyle="1" w:styleId="EPKnagwek1">
    <w:name w:val="EPK nagłówek 1"/>
    <w:basedOn w:val="Nagwek1"/>
    <w:next w:val="EPK-treopisu"/>
    <w:link w:val="EPKnagwek1Znak"/>
    <w:qFormat/>
    <w:rsid w:val="006C0FA6"/>
    <w:pPr>
      <w:keepLines w:val="0"/>
      <w:widowControl w:val="0"/>
      <w:numPr>
        <w:numId w:val="2"/>
      </w:numPr>
      <w:tabs>
        <w:tab w:val="left" w:pos="567"/>
        <w:tab w:val="left" w:pos="1134"/>
      </w:tabs>
      <w:spacing w:before="600" w:after="60"/>
    </w:pPr>
    <w:rPr>
      <w:rFonts w:eastAsia="CG Times" w:cs="Times New Roman"/>
      <w:bCs w:val="0"/>
      <w:szCs w:val="20"/>
      <w:lang w:val="x-none" w:eastAsia="x-none"/>
    </w:rPr>
  </w:style>
  <w:style w:type="paragraph" w:customStyle="1" w:styleId="EPK-nagwek2">
    <w:name w:val="EPK - nagłówek 2"/>
    <w:basedOn w:val="Nagwek2"/>
    <w:next w:val="EPK-treopisu"/>
    <w:qFormat/>
    <w:rsid w:val="006C0FA6"/>
    <w:pPr>
      <w:keepLines w:val="0"/>
      <w:widowControl w:val="0"/>
      <w:numPr>
        <w:ilvl w:val="1"/>
        <w:numId w:val="2"/>
      </w:numPr>
      <w:tabs>
        <w:tab w:val="left" w:pos="567"/>
        <w:tab w:val="left" w:pos="1134"/>
      </w:tabs>
      <w:spacing w:before="360" w:after="60"/>
    </w:pPr>
    <w:rPr>
      <w:rFonts w:eastAsia="CG Times" w:cs="Times New Roman"/>
      <w:bCs w:val="0"/>
      <w:sz w:val="24"/>
      <w:szCs w:val="24"/>
      <w:lang w:val="x-none" w:eastAsia="x-none"/>
    </w:rPr>
  </w:style>
  <w:style w:type="character" w:customStyle="1" w:styleId="EPKnagwek1Znak">
    <w:name w:val="EPK nagłówek 1 Znak"/>
    <w:link w:val="EPKnagwek1"/>
    <w:rsid w:val="006C0FA6"/>
    <w:rPr>
      <w:rFonts w:eastAsia="CG Times"/>
      <w:b/>
      <w:sz w:val="28"/>
      <w:lang w:val="x-none" w:eastAsia="x-none"/>
    </w:rPr>
  </w:style>
  <w:style w:type="paragraph" w:customStyle="1" w:styleId="EPK-nagwek3">
    <w:name w:val="EPK - nagłówek 3"/>
    <w:basedOn w:val="Nagwek3"/>
    <w:next w:val="EPK-treopisu"/>
    <w:link w:val="EPK-nagwek3Znak"/>
    <w:qFormat/>
    <w:rsid w:val="006C0FA6"/>
    <w:pPr>
      <w:keepLines w:val="0"/>
      <w:widowControl w:val="0"/>
      <w:numPr>
        <w:ilvl w:val="2"/>
        <w:numId w:val="2"/>
      </w:numPr>
      <w:tabs>
        <w:tab w:val="left" w:pos="851"/>
        <w:tab w:val="left" w:pos="1134"/>
        <w:tab w:val="left" w:pos="1418"/>
      </w:tabs>
      <w:spacing w:before="360" w:after="60"/>
    </w:pPr>
    <w:rPr>
      <w:rFonts w:eastAsia="CG Times" w:cs="Times New Roman"/>
      <w:bCs w:val="0"/>
      <w:sz w:val="24"/>
      <w:szCs w:val="20"/>
      <w:lang w:val="x-none" w:eastAsia="x-none"/>
    </w:rPr>
  </w:style>
  <w:style w:type="paragraph" w:customStyle="1" w:styleId="EPK-treopisu">
    <w:name w:val="EPK - treść opisu"/>
    <w:basedOn w:val="Normalny"/>
    <w:link w:val="EPK-treopisuZnak"/>
    <w:qFormat/>
    <w:rsid w:val="006C0FA6"/>
    <w:pPr>
      <w:widowControl w:val="0"/>
      <w:spacing w:before="120" w:line="276" w:lineRule="auto"/>
      <w:jc w:val="both"/>
    </w:pPr>
    <w:rPr>
      <w:rFonts w:eastAsia="CG Times"/>
      <w:szCs w:val="22"/>
      <w:lang w:val="x-none" w:eastAsia="x-none"/>
    </w:rPr>
  </w:style>
  <w:style w:type="character" w:customStyle="1" w:styleId="EPK-nagwek3Znak">
    <w:name w:val="EPK - nagłówek 3 Znak"/>
    <w:link w:val="EPK-nagwek3"/>
    <w:rsid w:val="006C0FA6"/>
    <w:rPr>
      <w:rFonts w:eastAsia="CG Times"/>
      <w:b/>
      <w:sz w:val="24"/>
      <w:lang w:val="x-none" w:eastAsia="x-none"/>
    </w:rPr>
  </w:style>
  <w:style w:type="character" w:customStyle="1" w:styleId="EPK-treopisuZnak">
    <w:name w:val="EPK - treść opisu Znak"/>
    <w:link w:val="EPK-treopisu"/>
    <w:rsid w:val="006C0FA6"/>
    <w:rPr>
      <w:rFonts w:eastAsia="CG Times"/>
      <w:szCs w:val="22"/>
      <w:lang w:val="x-none" w:eastAsia="x-none"/>
    </w:rPr>
  </w:style>
  <w:style w:type="paragraph" w:customStyle="1" w:styleId="EPK-nagowek4">
    <w:name w:val="EPK - nagłowek 4"/>
    <w:basedOn w:val="Nagwek4"/>
    <w:next w:val="EPK-treopisu"/>
    <w:link w:val="EPK-nagowek4Znak"/>
    <w:qFormat/>
    <w:rsid w:val="006C0FA6"/>
    <w:pPr>
      <w:keepLines w:val="0"/>
      <w:widowControl w:val="0"/>
      <w:numPr>
        <w:ilvl w:val="3"/>
        <w:numId w:val="2"/>
      </w:numPr>
      <w:tabs>
        <w:tab w:val="left" w:pos="851"/>
        <w:tab w:val="left" w:pos="1134"/>
        <w:tab w:val="left" w:pos="1418"/>
        <w:tab w:val="left" w:pos="1701"/>
      </w:tabs>
      <w:spacing w:before="240" w:after="60"/>
      <w:jc w:val="both"/>
    </w:pPr>
    <w:rPr>
      <w:rFonts w:eastAsia="Times New Roman" w:cs="Times New Roman"/>
      <w:i w:val="0"/>
      <w:iCs w:val="0"/>
      <w:sz w:val="22"/>
      <w:szCs w:val="22"/>
      <w:lang w:val="x-none" w:eastAsia="x-none"/>
    </w:rPr>
  </w:style>
  <w:style w:type="character" w:customStyle="1" w:styleId="EPK-nagowek4Znak">
    <w:name w:val="EPK - nagłowek 4 Znak"/>
    <w:link w:val="EPK-nagowek4"/>
    <w:rsid w:val="006C0FA6"/>
    <w:rPr>
      <w:b/>
      <w:bCs/>
      <w:sz w:val="22"/>
      <w:szCs w:val="22"/>
      <w:lang w:val="x-none" w:eastAsia="x-none"/>
    </w:rPr>
  </w:style>
  <w:style w:type="character" w:styleId="UyteHipercze">
    <w:name w:val="FollowedHyperlink"/>
    <w:basedOn w:val="Domylnaczcionkaakapitu"/>
    <w:uiPriority w:val="99"/>
    <w:semiHidden/>
    <w:unhideWhenUsed/>
    <w:rsid w:val="005A0C59"/>
    <w:rPr>
      <w:color w:val="800080" w:themeColor="followedHyperlink"/>
      <w:u w:val="single"/>
    </w:rPr>
  </w:style>
  <w:style w:type="paragraph" w:customStyle="1" w:styleId="msonormal0">
    <w:name w:val="msonormal"/>
    <w:basedOn w:val="Normalny"/>
    <w:rsid w:val="005A0C59"/>
    <w:pPr>
      <w:spacing w:before="100" w:beforeAutospacing="1" w:after="100" w:afterAutospacing="1"/>
    </w:pPr>
    <w:rPr>
      <w:rFonts w:ascii="Times New Roman" w:hAnsi="Times New Roman"/>
      <w:sz w:val="24"/>
    </w:rPr>
  </w:style>
  <w:style w:type="paragraph" w:styleId="Tekstkomentarza">
    <w:name w:val="annotation text"/>
    <w:basedOn w:val="Normalny"/>
    <w:link w:val="TekstkomentarzaZnak"/>
    <w:unhideWhenUsed/>
    <w:rsid w:val="005A0C59"/>
    <w:rPr>
      <w:szCs w:val="20"/>
    </w:rPr>
  </w:style>
  <w:style w:type="character" w:customStyle="1" w:styleId="TekstkomentarzaZnak">
    <w:name w:val="Tekst komentarza Znak"/>
    <w:basedOn w:val="Domylnaczcionkaakapitu"/>
    <w:link w:val="Tekstkomentarza"/>
    <w:rsid w:val="005A0C59"/>
  </w:style>
  <w:style w:type="character" w:customStyle="1" w:styleId="NagwekZnak">
    <w:name w:val="Nagłówek Znak"/>
    <w:basedOn w:val="Domylnaczcionkaakapitu"/>
    <w:link w:val="Nagwek"/>
    <w:rsid w:val="005A0C59"/>
    <w:rPr>
      <w:szCs w:val="24"/>
    </w:rPr>
  </w:style>
  <w:style w:type="character" w:customStyle="1" w:styleId="StopkaZnak">
    <w:name w:val="Stopka Znak"/>
    <w:basedOn w:val="Domylnaczcionkaakapitu"/>
    <w:link w:val="Stopka"/>
    <w:rsid w:val="005A0C59"/>
    <w:rPr>
      <w:szCs w:val="24"/>
    </w:rPr>
  </w:style>
  <w:style w:type="paragraph" w:styleId="Tematkomentarza">
    <w:name w:val="annotation subject"/>
    <w:basedOn w:val="Tekstkomentarza"/>
    <w:next w:val="Tekstkomentarza"/>
    <w:link w:val="TematkomentarzaZnak"/>
    <w:semiHidden/>
    <w:unhideWhenUsed/>
    <w:rsid w:val="005A0C59"/>
    <w:rPr>
      <w:b/>
      <w:bCs/>
    </w:rPr>
  </w:style>
  <w:style w:type="character" w:customStyle="1" w:styleId="TematkomentarzaZnak">
    <w:name w:val="Temat komentarza Znak"/>
    <w:basedOn w:val="TekstkomentarzaZnak"/>
    <w:link w:val="Tematkomentarza"/>
    <w:semiHidden/>
    <w:rsid w:val="005A0C59"/>
    <w:rPr>
      <w:b/>
      <w:bCs/>
    </w:rPr>
  </w:style>
  <w:style w:type="paragraph" w:styleId="Poprawka">
    <w:name w:val="Revision"/>
    <w:uiPriority w:val="99"/>
    <w:semiHidden/>
    <w:rsid w:val="005A0C59"/>
    <w:rPr>
      <w:szCs w:val="24"/>
    </w:rPr>
  </w:style>
  <w:style w:type="character" w:customStyle="1" w:styleId="AkapitzlistZnak">
    <w:name w:val="Akapit z listą Znak"/>
    <w:link w:val="Akapitzlist"/>
    <w:uiPriority w:val="34"/>
    <w:locked/>
    <w:rsid w:val="005A0C59"/>
    <w:rPr>
      <w:szCs w:val="24"/>
    </w:rPr>
  </w:style>
  <w:style w:type="paragraph" w:styleId="Akapitzlist">
    <w:name w:val="List Paragraph"/>
    <w:basedOn w:val="Normalny"/>
    <w:link w:val="AkapitzlistZnak"/>
    <w:uiPriority w:val="34"/>
    <w:qFormat/>
    <w:rsid w:val="005A0C59"/>
    <w:pPr>
      <w:ind w:left="720"/>
      <w:contextualSpacing/>
    </w:pPr>
  </w:style>
  <w:style w:type="paragraph" w:styleId="Cytat">
    <w:name w:val="Quote"/>
    <w:basedOn w:val="Normalny"/>
    <w:next w:val="Normalny"/>
    <w:link w:val="CytatZnak"/>
    <w:uiPriority w:val="29"/>
    <w:qFormat/>
    <w:rsid w:val="005A0C59"/>
    <w:pPr>
      <w:spacing w:before="200" w:after="160"/>
      <w:ind w:left="864" w:right="864"/>
      <w:jc w:val="center"/>
    </w:pPr>
    <w:rPr>
      <w:i/>
      <w:iCs/>
      <w:color w:val="404040" w:themeColor="text1" w:themeTint="BF"/>
    </w:rPr>
  </w:style>
  <w:style w:type="character" w:customStyle="1" w:styleId="CytatZnak">
    <w:name w:val="Cytat Znak"/>
    <w:basedOn w:val="Domylnaczcionkaakapitu"/>
    <w:link w:val="Cytat"/>
    <w:uiPriority w:val="29"/>
    <w:rsid w:val="005A0C59"/>
    <w:rPr>
      <w:i/>
      <w:iCs/>
      <w:color w:val="404040" w:themeColor="text1" w:themeTint="BF"/>
      <w:szCs w:val="24"/>
    </w:rPr>
  </w:style>
  <w:style w:type="character" w:styleId="Odwoaniedokomentarza">
    <w:name w:val="annotation reference"/>
    <w:basedOn w:val="Domylnaczcionkaakapitu"/>
    <w:semiHidden/>
    <w:unhideWhenUsed/>
    <w:rsid w:val="005A0C59"/>
    <w:rPr>
      <w:sz w:val="16"/>
      <w:szCs w:val="16"/>
    </w:rPr>
  </w:style>
  <w:style w:type="table" w:customStyle="1" w:styleId="Tabela-Siatka1">
    <w:name w:val="Tabela - Siatka1"/>
    <w:basedOn w:val="Standardowy"/>
    <w:uiPriority w:val="59"/>
    <w:rsid w:val="005A0C59"/>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ytu">
    <w:name w:val="Title"/>
    <w:basedOn w:val="Normalny"/>
    <w:next w:val="Normalny"/>
    <w:link w:val="TytuZnak"/>
    <w:qFormat/>
    <w:rsid w:val="005A0C59"/>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rsid w:val="005A0C59"/>
    <w:rPr>
      <w:rFonts w:asciiTheme="majorHAnsi" w:eastAsiaTheme="majorEastAsia" w:hAnsiTheme="majorHAnsi" w:cstheme="majorBidi"/>
      <w:spacing w:val="-10"/>
      <w:kern w:val="28"/>
      <w:sz w:val="56"/>
      <w:szCs w:val="56"/>
    </w:rPr>
  </w:style>
  <w:style w:type="paragraph" w:styleId="Legenda">
    <w:name w:val="caption"/>
    <w:basedOn w:val="Normalny"/>
    <w:next w:val="Normalny"/>
    <w:unhideWhenUsed/>
    <w:qFormat/>
    <w:rsid w:val="00AA201B"/>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image" Target="media/image6.jpeg"/><Relationship Id="rId3" Type="http://schemas.openxmlformats.org/officeDocument/2006/relationships/numbering" Target="numbering.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7.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2.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tns:customPropertyEditors xmlns:tns="http://schemas.microsoft.com/office/2006/customDocumentInformationPanel">
  <tns:showOnOpen>false</tns:showOnOpen>
  <tns:defaultPropertyEditorNamespace>Właściwości standardowe</tns:defaultPropertyEditorNamespace>
</tns:customPropertyEditors>
</file>

<file path=customXml/itemProps1.xml><?xml version="1.0" encoding="utf-8"?>
<ds:datastoreItem xmlns:ds="http://schemas.openxmlformats.org/officeDocument/2006/customXml" ds:itemID="{BC5AE9E9-874E-4ABA-A342-498FEB839CAD}">
  <ds:schemaRefs>
    <ds:schemaRef ds:uri="http://schemas.openxmlformats.org/officeDocument/2006/bibliography"/>
  </ds:schemaRefs>
</ds:datastoreItem>
</file>

<file path=customXml/itemProps2.xml><?xml version="1.0" encoding="utf-8"?>
<ds:datastoreItem xmlns:ds="http://schemas.openxmlformats.org/officeDocument/2006/customXml" ds:itemID="{1D7D448F-84BA-4B1C-8EDF-5A421773FADB}">
  <ds:schemaRefs>
    <ds:schemaRef ds:uri="http://schemas.microsoft.com/office/2006/customDocumentInformationPanel"/>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35</Pages>
  <Words>8690</Words>
  <Characters>52143</Characters>
  <Application>Microsoft Office Word</Application>
  <DocSecurity>0</DocSecurity>
  <Lines>434</Lines>
  <Paragraphs>121</Paragraphs>
  <ScaleCrop>false</ScaleCrop>
  <HeadingPairs>
    <vt:vector size="2" baseType="variant">
      <vt:variant>
        <vt:lpstr>Tytuł</vt:lpstr>
      </vt:variant>
      <vt:variant>
        <vt:i4>1</vt:i4>
      </vt:variant>
    </vt:vector>
  </HeadingPairs>
  <TitlesOfParts>
    <vt:vector size="1" baseType="lpstr">
      <vt:lpstr>Opis projektu / Project description</vt:lpstr>
    </vt:vector>
  </TitlesOfParts>
  <Company>EPK SA</Company>
  <LinksUpToDate>false</LinksUpToDate>
  <CharactersWithSpaces>60712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Opis projektu / Project description</dc:title>
  <dc:subject/>
  <dc:creator>Julia Hellfeier</dc:creator>
  <cp:keywords/>
  <cp:lastModifiedBy>Starczyk Magdalena (TW)</cp:lastModifiedBy>
  <cp:revision>2</cp:revision>
  <cp:lastPrinted>2025-09-30T08:11:00Z</cp:lastPrinted>
  <dcterms:created xsi:type="dcterms:W3CDTF">2025-11-24T09:41:00Z</dcterms:created>
  <dcterms:modified xsi:type="dcterms:W3CDTF">2025-11-24T09:41:00Z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CC_PROJEKT_NUMER">
    <vt:lpwstr>W-01203</vt:lpwstr>
  </property>
  <property fmtid="{D5CDD505-2E9C-101B-9397-08002B2CF9AE}" pid="3" name="DCC_PROJEKT_TYTUL_1">
    <vt:lpwstr>Układ chłodzenia w sprężarkowni. Koncepcja rozbudowy wewnętrznego układu chłodzenia w sprężarkowni Bloku 910MW</vt:lpwstr>
  </property>
  <property fmtid="{D5CDD505-2E9C-101B-9397-08002B2CF9AE}" pid="4" name="DCC_PROJEKT_TYTUL_2">
    <vt:lpwstr/>
  </property>
  <property fmtid="{D5CDD505-2E9C-101B-9397-08002B2CF9AE}" pid="5" name="DCC_PROJEKT_TYTUL_3">
    <vt:lpwstr/>
  </property>
  <property fmtid="{D5CDD505-2E9C-101B-9397-08002B2CF9AE}" pid="6" name="DCC_PROJEKT_TYTUL_4">
    <vt:lpwstr/>
  </property>
  <property fmtid="{D5CDD505-2E9C-101B-9397-08002B2CF9AE}" pid="7" name="DCC_PROJEKT_FAZA">
    <vt:lpwstr/>
  </property>
  <property fmtid="{D5CDD505-2E9C-101B-9397-08002B2CF9AE}" pid="8" name="DCC_PROJEKT_PRACOWNIA">
    <vt:lpwstr>M1</vt:lpwstr>
  </property>
  <property fmtid="{D5CDD505-2E9C-101B-9397-08002B2CF9AE}" pid="9" name="DCC_OBIEKT_NAZWA">
    <vt:lpwstr>NOWE JAWORZNO GRUPA TAURON</vt:lpwstr>
  </property>
  <property fmtid="{D5CDD505-2E9C-101B-9397-08002B2CF9AE}" pid="10" name="DCC_UMOWA_TEMAT">
    <vt:lpwstr>Wykonanie projektów modernizacji układów para - woda, powietrze - spaliny bloku 910 MW w TAURON Wytwarzanie S.A. oddział Elektrownia Nowe Jaworzno w Jaworznie</vt:lpwstr>
  </property>
  <property fmtid="{D5CDD505-2E9C-101B-9397-08002B2CF9AE}" pid="11" name="DCC_UMOWA_NUMER">
    <vt:lpwstr>UM/TW/03728/09464/2025</vt:lpwstr>
  </property>
  <property fmtid="{D5CDD505-2E9C-101B-9397-08002B2CF9AE}" pid="12" name="DCC_UMOWA_NUMER_REJESTROWY">
    <vt:lpwstr>UP/2025/211</vt:lpwstr>
  </property>
  <property fmtid="{D5CDD505-2E9C-101B-9397-08002B2CF9AE}" pid="13" name="DCC_UMOWA_NUMER_POZYCJI">
    <vt:lpwstr/>
  </property>
  <property fmtid="{D5CDD505-2E9C-101B-9397-08002B2CF9AE}" pid="14" name="DCC_UMOWA_NUMER_POZYCJI_REJESTROWY">
    <vt:lpwstr/>
  </property>
  <property fmtid="{D5CDD505-2E9C-101B-9397-08002B2CF9AE}" pid="15" name="DCC_PROJEKT_NUMER_OBCY_1">
    <vt:lpwstr/>
  </property>
  <property fmtid="{D5CDD505-2E9C-101B-9397-08002B2CF9AE}" pid="16" name="DCC_PROJEKT_NUMER_OBCY_2">
    <vt:lpwstr/>
  </property>
  <property fmtid="{D5CDD505-2E9C-101B-9397-08002B2CF9AE}" pid="17" name="DCC_OBIEKT_KOD">
    <vt:lpwstr>NJT+</vt:lpwstr>
  </property>
  <property fmtid="{D5CDD505-2E9C-101B-9397-08002B2CF9AE}" pid="18" name="DCC_UMOWA_INWESTOR_NAZWA">
    <vt:lpwstr>TAURON WYTWARZANIE S.A.</vt:lpwstr>
  </property>
  <property fmtid="{D5CDD505-2E9C-101B-9397-08002B2CF9AE}" pid="19" name="DCC_UMOWA_ZAMAWIAJACY_NAZWA">
    <vt:lpwstr>TAURON WYTWARZANIE S.A.</vt:lpwstr>
  </property>
  <property fmtid="{D5CDD505-2E9C-101B-9397-08002B2CF9AE}" pid="20" name="DCC_UMOWA_INWESTOR_ADRES">
    <vt:lpwstr>PROMIENNA 51; 43-603 JAWORZNO</vt:lpwstr>
  </property>
  <property fmtid="{D5CDD505-2E9C-101B-9397-08002B2CF9AE}" pid="21" name="DCC_UMOWA_ZAMAWIAJACY_ADRES">
    <vt:lpwstr>PROMIENNA 51; 43-603 JAWORZNO</vt:lpwstr>
  </property>
  <property fmtid="{D5CDD505-2E9C-101B-9397-08002B2CF9AE}" pid="22" name="DCC_UMOWA_ZESPOL">
    <vt:lpwstr>PMO</vt:lpwstr>
  </property>
  <property fmtid="{D5CDD505-2E9C-101B-9397-08002B2CF9AE}" pid="23" name="DCC_UMOWA_KOORDYNATOR">
    <vt:lpwstr>PAWLAK ROBERT</vt:lpwstr>
  </property>
  <property fmtid="{D5CDD505-2E9C-101B-9397-08002B2CF9AE}" pid="24" name="DCC_PROJEKT_TERMIN">
    <vt:lpwstr>2025-10-31</vt:lpwstr>
  </property>
  <property fmtid="{D5CDD505-2E9C-101B-9397-08002B2CF9AE}" pid="25" name="DCC_PROJEKT_PASZPORT_SCIEZKA">
    <vt:lpwstr>NJT+_W-01203_M1_+++++_MAA001_01_00.xlsx</vt:lpwstr>
  </property>
  <property fmtid="{D5CDD505-2E9C-101B-9397-08002B2CF9AE}" pid="26" name="DCC_DOKUMENT_TYP">
    <vt:lpwstr>Opis projektu</vt:lpwstr>
  </property>
  <property fmtid="{D5CDD505-2E9C-101B-9397-08002B2CF9AE}" pid="27" name="DCC_DOKUMENT_NUMER">
    <vt:lpwstr>NJT+_W-01203_M1_+++++_MDB001_01_00</vt:lpwstr>
  </property>
  <property fmtid="{D5CDD505-2E9C-101B-9397-08002B2CF9AE}" pid="28" name="DCC_DOKUMENT_TYTUL_1">
    <vt:lpwstr>Opis projektu / Project description</vt:lpwstr>
  </property>
  <property fmtid="{D5CDD505-2E9C-101B-9397-08002B2CF9AE}" pid="29" name="DCC_DOKUMENT_TYTUL_2">
    <vt:lpwstr/>
  </property>
  <property fmtid="{D5CDD505-2E9C-101B-9397-08002B2CF9AE}" pid="30" name="DCC_DOKUMENT_TYTUL_3">
    <vt:lpwstr/>
  </property>
  <property fmtid="{D5CDD505-2E9C-101B-9397-08002B2CF9AE}" pid="31" name="DCC_DOKUMENT_TYTUL_4">
    <vt:lpwstr/>
  </property>
  <property fmtid="{D5CDD505-2E9C-101B-9397-08002B2CF9AE}" pid="32" name="DCC_DOKUMENT_DATA">
    <vt:lpwstr>2025-10-31</vt:lpwstr>
  </property>
  <property fmtid="{D5CDD505-2E9C-101B-9397-08002B2CF9AE}" pid="33" name="DCC_DOKUMENT_PROJEKTOWAL">
    <vt:lpwstr/>
  </property>
  <property fmtid="{D5CDD505-2E9C-101B-9397-08002B2CF9AE}" pid="34" name="DCC_DOKUMENT_WYKONAL">
    <vt:lpwstr/>
  </property>
  <property fmtid="{D5CDD505-2E9C-101B-9397-08002B2CF9AE}" pid="35" name="DCC_DOKUMENT_SPRAWDZIL">
    <vt:lpwstr/>
  </property>
  <property fmtid="{D5CDD505-2E9C-101B-9397-08002B2CF9AE}" pid="36" name="DCC_DOKUMENT_ZATWIERDZIL">
    <vt:lpwstr/>
  </property>
  <property fmtid="{D5CDD505-2E9C-101B-9397-08002B2CF9AE}" pid="37" name="DCC_DOKUMENT_STATUS">
    <vt:lpwstr>WYK - w trakcie wykonywania</vt:lpwstr>
  </property>
  <property fmtid="{D5CDD505-2E9C-101B-9397-08002B2CF9AE}" pid="38" name="DCC_DOKUMENT_NUMER_OBCY_1">
    <vt:lpwstr/>
  </property>
  <property fmtid="{D5CDD505-2E9C-101B-9397-08002B2CF9AE}" pid="39" name="DCC_DOKUMENT_NUMER_OBCY_2">
    <vt:lpwstr/>
  </property>
  <property fmtid="{D5CDD505-2E9C-101B-9397-08002B2CF9AE}" pid="40" name="DCC_DOKUMENT_ROZSZERZENIE">
    <vt:lpwstr>docx</vt:lpwstr>
  </property>
  <property fmtid="{D5CDD505-2E9C-101B-9397-08002B2CF9AE}" pid="41" name="DCC_DOKUMENT_SCIEZKA">
    <vt:lpwstr/>
  </property>
  <property fmtid="{D5CDD505-2E9C-101B-9397-08002B2CF9AE}" pid="42" name="DCC_DOKUMENT_PROJEKTOWAL_2">
    <vt:lpwstr/>
  </property>
  <property fmtid="{D5CDD505-2E9C-101B-9397-08002B2CF9AE}" pid="43" name="DCC_DOKUMENT_SPRAWDZIL_2">
    <vt:lpwstr/>
  </property>
  <property fmtid="{D5CDD505-2E9C-101B-9397-08002B2CF9AE}" pid="44" name="DCC_UMOWA_TEMAT_2">
    <vt:lpwstr/>
  </property>
  <property fmtid="{D5CDD505-2E9C-101B-9397-08002B2CF9AE}" pid="45" name="DCC_PASZPORT_PROJECTWISE">
    <vt:lpwstr/>
  </property>
  <property fmtid="{D5CDD505-2E9C-101B-9397-08002B2CF9AE}" pid="46" name="DCC_PROJEKT_IDDB">
    <vt:lpwstr>52742</vt:lpwstr>
  </property>
  <property fmtid="{D5CDD505-2E9C-101B-9397-08002B2CF9AE}" pid="47" name="DCC_DOKUMENT_JEZYK">
    <vt:lpwstr/>
  </property>
  <property fmtid="{D5CDD505-2E9C-101B-9397-08002B2CF9AE}" pid="48" name="DCC_DOKUMENT_NAZWA_PLIKU">
    <vt:lpwstr>NJT+_W-01203_M1_+++++_MDB001_01_00</vt:lpwstr>
  </property>
</Properties>
</file>